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C85E" w14:textId="77777777" w:rsidR="00A339A6" w:rsidRDefault="00000000">
      <w:r>
        <w:rPr>
          <w:noProof/>
        </w:rPr>
        <mc:AlternateContent>
          <mc:Choice Requires="wps">
            <w:drawing>
              <wp:anchor distT="45720" distB="45720" distL="114300" distR="114300" simplePos="0" relativeHeight="251660288" behindDoc="0" locked="0" layoutInCell="1" hidden="0" allowOverlap="1" wp14:anchorId="3A1992B8" wp14:editId="021E6574">
                <wp:simplePos x="0" y="0"/>
                <wp:positionH relativeFrom="column">
                  <wp:posOffset>-874395</wp:posOffset>
                </wp:positionH>
                <wp:positionV relativeFrom="paragraph">
                  <wp:posOffset>9380</wp:posOffset>
                </wp:positionV>
                <wp:extent cx="7564755" cy="364490"/>
                <wp:effectExtent l="0" t="0" r="4445" b="3810"/>
                <wp:wrapNone/>
                <wp:docPr id="21" name="Rectangle 21"/>
                <wp:cNvGraphicFramePr/>
                <a:graphic xmlns:a="http://schemas.openxmlformats.org/drawingml/2006/main">
                  <a:graphicData uri="http://schemas.microsoft.com/office/word/2010/wordprocessingShape">
                    <wps:wsp>
                      <wps:cNvSpPr/>
                      <wps:spPr>
                        <a:xfrm>
                          <a:off x="0" y="0"/>
                          <a:ext cx="7564755" cy="364490"/>
                        </a:xfrm>
                        <a:prstGeom prst="rect">
                          <a:avLst/>
                        </a:prstGeom>
                        <a:solidFill>
                          <a:srgbClr val="1F3864"/>
                        </a:solidFill>
                        <a:ln>
                          <a:noFill/>
                        </a:ln>
                      </wps:spPr>
                      <wps:txbx>
                        <w:txbxContent>
                          <w:p w14:paraId="4F4248CD" w14:textId="77777777" w:rsidR="00A339A6" w:rsidRDefault="00000000">
                            <w:pPr>
                              <w:spacing w:line="258" w:lineRule="auto"/>
                              <w:jc w:val="center"/>
                              <w:textDirection w:val="btLr"/>
                            </w:pPr>
                            <w:r>
                              <w:rPr>
                                <w:color w:val="FFFFFF"/>
                                <w:sz w:val="36"/>
                              </w:rPr>
                              <w:t>Marschchemie</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a14="http://schemas.microsoft.com/office/drawing/2010/main">
            <w:pict>
              <v:rect id="Rectangle 21" style="position:absolute;margin-left:-68.85pt;margin-top:.75pt;width:595.65pt;height:28.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fillcolor="#1f3864"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" w14:anchorId="57F380D7">
                <v:textbox inset="2.53958mm,1.2694mm,2.53958mm,1.2694mm">
                  <w:txbxContent>
                    <w:p>
                      <w:pPr>
                        <w:spacing w:line="258" w:lineRule="auto"/>
                        <w:jc w:val="center"/>
                        <w:textDirection w:val="btLr"/>
                      </w:pPr>
                      <w:r>
                        <w:rPr>
                          <w:color w:val="FFFFFF"/>
                          <w:sz w:val="36"/>
                        </w:rPr>
                        <w:t xml:space="preserve">Marschchemie</w:t>
                      </w:r>
                    </w:p>
                  </w:txbxContent>
                </v:textbox>
              </v:rect>
            </w:pict>
          </mc:Fallback>
        </mc:AlternateContent>
      </w:r>
      <w:r w:rsidR="002B2AC2">
        <w:rPr>
          <w:noProof/>
        </w:rPr>
        <w:drawing>
          <wp:anchor distT="0" distB="0" distL="114300" distR="114300" simplePos="0" relativeHeight="251669504" behindDoc="0" locked="0" layoutInCell="1" allowOverlap="1" wp14:anchorId="6326C6FD" wp14:editId="61ACCC6D">
            <wp:simplePos x="0" y="0"/>
            <wp:positionH relativeFrom="column">
              <wp:posOffset>61740</wp:posOffset>
            </wp:positionH>
            <wp:positionV relativeFrom="paragraph">
              <wp:posOffset>-375285</wp:posOffset>
            </wp:positionV>
            <wp:extent cx="939165" cy="988060"/>
            <wp:effectExtent l="0" t="0" r="635" b="254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8" cstate="print">
                      <a:extLst>
                        <a:ext uri="{28A0092B-C50C-407E-A947-70E740481C1C}">
                          <a14:useLocalDpi xmlns:a14="http://schemas.microsoft.com/office/drawing/2010/main" val="0"/>
                        </a:ext>
                      </a:extLst>
                    </a:blip>
                    <a:srcRect l="22642" t="21697" r="22642" b="20755"/>
                    <a:stretch/>
                  </pic:blipFill>
                  <pic:spPr bwMode="auto">
                    <a:xfrm>
                      <a:off x="0" y="0"/>
                      <a:ext cx="939165" cy="988060"/>
                    </a:xfrm>
                    <a:prstGeom prst="ellipse">
                      <a:avLst/>
                    </a:prstGeom>
                    <a:ln>
                      <a:noFill/>
                    </a:ln>
                    <a:extLst>
                      <a:ext uri="{53640926-AAD7-44D8-BBD7-CCE9431645EC}">
                        <a14:shadowObscured xmlns:a14="http://schemas.microsoft.com/office/drawing/2010/main"/>
                      </a:ext>
                    </a:extLst>
                  </pic:spPr>
                </pic:pic>
              </a:graphicData>
            </a:graphic>
          </wp:anchor>
        </w:drawing>
      </w:r>
      <w:r w:rsidR="002B2AC2">
        <w:rPr>
          <w:noProof/>
        </w:rPr>
        <mc:AlternateContent>
          <mc:Choice Requires="wps">
            <w:drawing>
              <wp:anchor distT="0" distB="0" distL="114300" distR="114300" simplePos="0" relativeHeight="251667456" behindDoc="0" locked="0" layoutInCell="1" allowOverlap="1" wp14:anchorId="3D2B4D63" wp14:editId="414495FF">
                <wp:simplePos x="0" y="0"/>
                <wp:positionH relativeFrom="column">
                  <wp:posOffset>0</wp:posOffset>
                </wp:positionH>
                <wp:positionV relativeFrom="paragraph">
                  <wp:posOffset>-410845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 style="position:absolute;margin-left:0;margin-top:-32.35pt;width:81.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white [3212]" strokecolor="#404040 [2429]"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" w14:anchorId="6095DE56">
                <v:stroke joinstyle="miter"/>
                <v:path arrowok="t"/>
              </v:oval>
            </w:pict>
          </mc:Fallback>
        </mc:AlternateContent>
      </w:r>
      <w:r w:rsidR="000E0ACC">
        <w:rPr>
          <w:noProof/>
        </w:rPr>
        <mc:AlternateContent>
          <mc:Choice Requires="wps">
            <w:drawing>
              <wp:anchor distT="0" distB="0" distL="114300" distR="114300" simplePos="0" relativeHeight="251658240" behindDoc="0" locked="0" layoutInCell="1" hidden="0" allowOverlap="1" wp14:anchorId="7F3B38F7" wp14:editId="1E055A10">
                <wp:simplePos x="0" y="0"/>
                <wp:positionH relativeFrom="column">
                  <wp:posOffset>-965199</wp:posOffset>
                </wp:positionH>
                <wp:positionV relativeFrom="paragraph">
                  <wp:posOffset>0</wp:posOffset>
                </wp:positionV>
                <wp:extent cx="7680325" cy="374650"/>
                <wp:effectExtent l="0" t="0" r="0" b="0"/>
                <wp:wrapNone/>
                <wp:docPr id="17" name="Rectangle 17"/>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52419274" w14:textId="77777777" w:rsidR="00670D9E" w:rsidRDefault="00670D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a14="http://schemas.microsoft.com/office/drawing/2010/main">
            <w:pict>
              <v:rect id="Rectangle 17" style="position:absolute;margin-left:-76pt;margin-top:0;width:604.7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595959"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" w14:anchorId="3B1F2E12">
                <v:textbox inset="2.53958mm,2.53958mm,2.53958mm,2.53958mm">
                  <w:txbxContent>
                    <w:p w:rsidR="00670D9E" w:rsidRDefault="00670D9E" w14:paraId="30EC7C5D" w14:textId="77777777">
                      <w:pPr>
                        <w:spacing w:after="0" w:line="240" w:lineRule="auto"/>
                        <w:textDirection w:val="btLr"/>
                      </w:pPr>
                    </w:p>
                  </w:txbxContent>
                </v:textbox>
              </v:rect>
            </w:pict>
          </mc:Fallback>
        </mc:AlternateContent>
      </w:r>
      <w:r w:rsidR="000E0ACC">
        <w:rPr>
          <w:noProof/>
        </w:rPr>
        <w:drawing>
          <wp:anchor distT="0" distB="0" distL="114300" distR="114300" simplePos="0" relativeHeight="251662336" behindDoc="0" locked="0" layoutInCell="1" hidden="0" allowOverlap="1" wp14:anchorId="4E5CD4BB" wp14:editId="5A59D742">
            <wp:simplePos x="0" y="0"/>
            <wp:positionH relativeFrom="column">
              <wp:posOffset>4636679</wp:posOffset>
            </wp:positionH>
            <wp:positionV relativeFrom="paragraph">
              <wp:posOffset>-262662</wp:posOffset>
            </wp:positionV>
            <wp:extent cx="1580803" cy="876182"/>
            <wp:effectExtent l="111735" t="298853" r="111735" b="298853"/>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20061775">
                      <a:off x="0" y="0"/>
                      <a:ext cx="1580803" cy="876182"/>
                    </a:xfrm>
                    <a:prstGeom prst="rect">
                      <a:avLst/>
                    </a:prstGeom>
                    <a:ln/>
                  </pic:spPr>
                </pic:pic>
              </a:graphicData>
            </a:graphic>
          </wp:anchor>
        </w:drawing>
      </w:r>
    </w:p>
    <w:p w14:paraId="47CD97EA" w14:textId="77777777" w:rsidR="00670D9E" w:rsidRDefault="00670D9E">
      <w:pPr>
        <w:rPr>
          <w:sz w:val="6"/>
          <w:szCs w:val="6"/>
        </w:rPr>
      </w:pPr>
    </w:p>
    <w:p w14:paraId="3549B6B6" w14:textId="77777777" w:rsidR="00670D9E" w:rsidRDefault="00670D9E">
      <w:pPr>
        <w:pBdr>
          <w:top w:val="nil"/>
          <w:left w:val="nil"/>
          <w:bottom w:val="nil"/>
          <w:right w:val="nil"/>
          <w:between w:val="nil"/>
        </w:pBdr>
        <w:spacing w:after="0" w:line="240" w:lineRule="auto"/>
        <w:rPr>
          <w:color w:val="000000"/>
          <w:sz w:val="4"/>
          <w:szCs w:val="4"/>
        </w:rPr>
      </w:pPr>
    </w:p>
    <w:p w14:paraId="67F341A0" w14:textId="77777777" w:rsidR="002B2AC2" w:rsidRDefault="002B2AC2">
      <w:pPr>
        <w:tabs>
          <w:tab w:val="left" w:pos="7245"/>
        </w:tabs>
        <w:rPr>
          <w:sz w:val="28"/>
          <w:szCs w:val="28"/>
        </w:rPr>
      </w:pPr>
    </w:p>
    <w:p w14:paraId="7A298B56" w14:textId="77777777" w:rsidR="00A339A6" w:rsidRDefault="00000000">
      <w:pPr>
        <w:tabs>
          <w:tab w:val="left" w:pos="7245"/>
        </w:tabs>
        <w:rPr>
          <w:color w:val="2F5496"/>
          <w:sz w:val="16"/>
          <w:szCs w:val="16"/>
        </w:rPr>
      </w:pPr>
      <w:r>
        <w:rPr>
          <w:noProof/>
        </w:rPr>
        <mc:AlternateContent>
          <mc:Choice Requires="wps">
            <w:drawing>
              <wp:anchor distT="0" distB="0" distL="114300" distR="114300" simplePos="0" relativeHeight="251663360" behindDoc="0" locked="0" layoutInCell="1" hidden="0" allowOverlap="1" wp14:anchorId="43A3EA33" wp14:editId="27043B56">
                <wp:simplePos x="0" y="0"/>
                <wp:positionH relativeFrom="column">
                  <wp:posOffset>53340</wp:posOffset>
                </wp:positionH>
                <wp:positionV relativeFrom="paragraph">
                  <wp:posOffset>217805</wp:posOffset>
                </wp:positionV>
                <wp:extent cx="2400935" cy="4461510"/>
                <wp:effectExtent l="12700" t="12700" r="24765" b="2159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0" y="0"/>
                          <a:ext cx="2400935" cy="4461510"/>
                        </a:xfrm>
                        <a:prstGeom prst="rect">
                          <a:avLst/>
                        </a:prstGeom>
                        <a:noFill/>
                        <a:ln w="38100" cap="flat" cmpd="sng">
                          <a:solidFill>
                            <a:srgbClr val="1F3864"/>
                          </a:solidFill>
                          <a:prstDash val="solid"/>
                          <a:miter lim="800000"/>
                          <a:headEnd type="none" w="sm" len="sm"/>
                          <a:tailEnd type="none" w="sm" len="sm"/>
                        </a:ln>
                      </wps:spPr>
                      <wps:txbx>
                        <w:txbxContent>
                          <w:p w14:paraId="5C837362" w14:textId="77777777" w:rsidR="00A339A6" w:rsidRDefault="00000000">
                            <w:pPr>
                              <w:spacing w:line="258" w:lineRule="auto"/>
                              <w:jc w:val="center"/>
                              <w:textDirection w:val="btLr"/>
                            </w:pPr>
                            <w:r>
                              <w:rPr>
                                <w:b/>
                                <w:color w:val="000000"/>
                                <w:sz w:val="32"/>
                                <w:u w:val="single"/>
                              </w:rPr>
                              <w:t>Übersicht</w:t>
                            </w:r>
                          </w:p>
                          <w:p w14:paraId="39EE5875" w14:textId="77777777" w:rsidR="00A339A6" w:rsidRDefault="00000000">
                            <w:pPr>
                              <w:spacing w:line="258" w:lineRule="auto"/>
                              <w:jc w:val="center"/>
                              <w:textDirection w:val="btLr"/>
                            </w:pPr>
                            <w:r>
                              <w:rPr>
                                <w:b/>
                                <w:color w:val="000000"/>
                                <w:sz w:val="24"/>
                              </w:rPr>
                              <w:t>Altersgruppe:</w:t>
                            </w:r>
                          </w:p>
                          <w:p w14:paraId="07C462E3" w14:textId="77777777" w:rsidR="00A339A6" w:rsidRDefault="00000000">
                            <w:pPr>
                              <w:spacing w:line="258" w:lineRule="auto"/>
                              <w:jc w:val="center"/>
                              <w:textDirection w:val="btLr"/>
                            </w:pPr>
                            <w:r>
                              <w:rPr>
                                <w:color w:val="000000"/>
                                <w:sz w:val="24"/>
                              </w:rPr>
                              <w:t>10-14</w:t>
                            </w:r>
                          </w:p>
                          <w:p w14:paraId="141264E7"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Zeit der Lektion:</w:t>
                            </w:r>
                          </w:p>
                          <w:p w14:paraId="20B59B81"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45 Minuten (einschließlich 2 Videos)</w:t>
                            </w:r>
                          </w:p>
                          <w:p w14:paraId="721B766E"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Benötigte Ausrüstung:</w:t>
                            </w:r>
                          </w:p>
                          <w:p w14:paraId="229B609C"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Computer</w:t>
                            </w:r>
                          </w:p>
                          <w:p w14:paraId="3DD603E2"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Projektor</w:t>
                            </w:r>
                          </w:p>
                          <w:p w14:paraId="565FCC51"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Behandelte Themen:</w:t>
                            </w:r>
                          </w:p>
                          <w:p w14:paraId="342E29C0" w14:textId="77777777" w:rsidR="00A339A6" w:rsidRDefault="00000000">
                            <w:pPr>
                              <w:pStyle w:val="ListParagraph"/>
                              <w:numPr>
                                <w:ilvl w:val="0"/>
                                <w:numId w:val="3"/>
                              </w:numPr>
                              <w:spacing w:after="0" w:line="240" w:lineRule="auto"/>
                              <w:textDirection w:val="btLr"/>
                              <w:rPr>
                                <w:rFonts w:asciiTheme="minorHAnsi" w:hAnsiTheme="minorHAnsi" w:cstheme="minorHAnsi"/>
                              </w:rPr>
                            </w:pPr>
                            <w:r w:rsidRPr="00FB6FD6">
                              <w:rPr>
                                <w:rFonts w:asciiTheme="minorHAnsi" w:eastAsia="Arial" w:hAnsiTheme="minorHAnsi" w:cstheme="minorHAnsi"/>
                                <w:color w:val="000000"/>
                                <w:sz w:val="24"/>
                              </w:rPr>
                              <w:t>Chemie (Löslichkeit, Sättigung, Verbindungsstrukturen)</w:t>
                            </w:r>
                          </w:p>
                          <w:p w14:paraId="6A047AEC" w14:textId="77777777" w:rsidR="00A339A6" w:rsidRDefault="00000000">
                            <w:pPr>
                              <w:pStyle w:val="ListParagraph"/>
                              <w:numPr>
                                <w:ilvl w:val="0"/>
                                <w:numId w:val="3"/>
                              </w:numPr>
                              <w:spacing w:after="0" w:line="240" w:lineRule="auto"/>
                              <w:textDirection w:val="btLr"/>
                              <w:rPr>
                                <w:rFonts w:asciiTheme="minorHAnsi" w:hAnsiTheme="minorHAnsi" w:cstheme="minorHAnsi"/>
                              </w:rPr>
                            </w:pPr>
                            <w:r w:rsidRPr="00FB6FD6">
                              <w:rPr>
                                <w:rFonts w:asciiTheme="minorHAnsi" w:eastAsia="Arial" w:hAnsiTheme="minorHAnsi" w:cstheme="minorHAnsi"/>
                                <w:color w:val="000000"/>
                                <w:sz w:val="24"/>
                              </w:rPr>
                              <w:t>Biologie (Leben in Extremen)</w:t>
                            </w:r>
                          </w:p>
                          <w:p w14:paraId="48EC9736" w14:textId="77777777" w:rsidR="00A339A6" w:rsidRDefault="00000000">
                            <w:pPr>
                              <w:pStyle w:val="ListParagraph"/>
                              <w:numPr>
                                <w:ilvl w:val="0"/>
                                <w:numId w:val="3"/>
                              </w:numPr>
                              <w:spacing w:after="0" w:line="240" w:lineRule="auto"/>
                              <w:textDirection w:val="btLr"/>
                              <w:rPr>
                                <w:rFonts w:asciiTheme="minorHAnsi" w:hAnsiTheme="minorHAnsi" w:cstheme="minorHAnsi"/>
                              </w:rPr>
                            </w:pPr>
                            <w:r w:rsidRPr="00FB6FD6">
                              <w:rPr>
                                <w:rFonts w:asciiTheme="minorHAnsi" w:eastAsia="Arial" w:hAnsiTheme="minorHAnsi" w:cstheme="minorHAnsi"/>
                                <w:color w:val="000000"/>
                                <w:sz w:val="24"/>
                              </w:rPr>
                              <w:t>Astronomie (Mars-Oberflächenbedingungen)</w:t>
                            </w:r>
                          </w:p>
                          <w:p w14:paraId="3771C68A" w14:textId="77777777" w:rsidR="00670D9E" w:rsidRDefault="00670D9E">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3A3EA33" id="Rectangle 18" o:spid="_x0000_s1028" style="position:absolute;margin-left:4.2pt;margin-top:17.15pt;width:189.05pt;height:3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" filled="f" strokecolor="#1f3864" strokeweight="3pt">
                <v:stroke startarrowwidth="narrow" startarrowlength="short" endarrowwidth="narrow" endarrowlength="short"/>
                <v:textbox inset="2.53958mm,1.2694mm,2.53958mm,1.2694mm">
                  <w:txbxContent>
                    <w:p w14:paraId="5C837362" w14:textId="77777777" w:rsidR="00A339A6" w:rsidRDefault="00000000">
                      <w:pPr>
                        <w:spacing w:line="258" w:lineRule="auto"/>
                        <w:jc w:val="center"/>
                        <w:textDirection w:val="btLr"/>
                      </w:pPr>
                      <w:r>
                        <w:rPr>
                          <w:b/>
                          <w:color w:val="000000"/>
                          <w:sz w:val="32"/>
                          <w:u w:val="single"/>
                        </w:rPr>
                        <w:t>Übersicht</w:t>
                      </w:r>
                    </w:p>
                    <w:p w14:paraId="39EE5875" w14:textId="77777777" w:rsidR="00A339A6" w:rsidRDefault="00000000">
                      <w:pPr>
                        <w:spacing w:line="258" w:lineRule="auto"/>
                        <w:jc w:val="center"/>
                        <w:textDirection w:val="btLr"/>
                      </w:pPr>
                      <w:r>
                        <w:rPr>
                          <w:b/>
                          <w:color w:val="000000"/>
                          <w:sz w:val="24"/>
                        </w:rPr>
                        <w:t>Altersgruppe:</w:t>
                      </w:r>
                    </w:p>
                    <w:p w14:paraId="07C462E3" w14:textId="77777777" w:rsidR="00A339A6" w:rsidRDefault="00000000">
                      <w:pPr>
                        <w:spacing w:line="258" w:lineRule="auto"/>
                        <w:jc w:val="center"/>
                        <w:textDirection w:val="btLr"/>
                      </w:pPr>
                      <w:r>
                        <w:rPr>
                          <w:color w:val="000000"/>
                          <w:sz w:val="24"/>
                        </w:rPr>
                        <w:t>10-14</w:t>
                      </w:r>
                    </w:p>
                    <w:p w14:paraId="141264E7"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Zeit der Lektion:</w:t>
                      </w:r>
                    </w:p>
                    <w:p w14:paraId="20B59B81"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45 Minuten (einschließlich 2 Videos)</w:t>
                      </w:r>
                    </w:p>
                    <w:p w14:paraId="721B766E"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Benötigte Ausrüstung:</w:t>
                      </w:r>
                    </w:p>
                    <w:p w14:paraId="229B609C"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Computer</w:t>
                      </w:r>
                    </w:p>
                    <w:p w14:paraId="3DD603E2"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Projektor</w:t>
                      </w:r>
                    </w:p>
                    <w:p w14:paraId="565FCC51"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Behandelte Themen:</w:t>
                      </w:r>
                    </w:p>
                    <w:p w14:paraId="342E29C0" w14:textId="77777777" w:rsidR="00A339A6" w:rsidRDefault="00000000">
                      <w:pPr>
                        <w:pStyle w:val="ListParagraph"/>
                        <w:numPr>
                          <w:ilvl w:val="0"/>
                          <w:numId w:val="3"/>
                        </w:numPr>
                        <w:spacing w:after="0" w:line="240" w:lineRule="auto"/>
                        <w:textDirection w:val="btLr"/>
                        <w:rPr>
                          <w:rFonts w:asciiTheme="minorHAnsi" w:hAnsiTheme="minorHAnsi" w:cstheme="minorHAnsi"/>
                        </w:rPr>
                      </w:pPr>
                      <w:r w:rsidRPr="00FB6FD6">
                        <w:rPr>
                          <w:rFonts w:asciiTheme="minorHAnsi" w:eastAsia="Arial" w:hAnsiTheme="minorHAnsi" w:cstheme="minorHAnsi"/>
                          <w:color w:val="000000"/>
                          <w:sz w:val="24"/>
                        </w:rPr>
                        <w:t>Chemie (Löslichkeit, Sättigung, Verbindungsstrukturen)</w:t>
                      </w:r>
                    </w:p>
                    <w:p w14:paraId="6A047AEC" w14:textId="77777777" w:rsidR="00A339A6" w:rsidRDefault="00000000">
                      <w:pPr>
                        <w:pStyle w:val="ListParagraph"/>
                        <w:numPr>
                          <w:ilvl w:val="0"/>
                          <w:numId w:val="3"/>
                        </w:numPr>
                        <w:spacing w:after="0" w:line="240" w:lineRule="auto"/>
                        <w:textDirection w:val="btLr"/>
                        <w:rPr>
                          <w:rFonts w:asciiTheme="minorHAnsi" w:hAnsiTheme="minorHAnsi" w:cstheme="minorHAnsi"/>
                        </w:rPr>
                      </w:pPr>
                      <w:r w:rsidRPr="00FB6FD6">
                        <w:rPr>
                          <w:rFonts w:asciiTheme="minorHAnsi" w:eastAsia="Arial" w:hAnsiTheme="minorHAnsi" w:cstheme="minorHAnsi"/>
                          <w:color w:val="000000"/>
                          <w:sz w:val="24"/>
                        </w:rPr>
                        <w:t>Biologie (Leben in Extremen)</w:t>
                      </w:r>
                    </w:p>
                    <w:p w14:paraId="48EC9736" w14:textId="77777777" w:rsidR="00A339A6" w:rsidRDefault="00000000">
                      <w:pPr>
                        <w:pStyle w:val="ListParagraph"/>
                        <w:numPr>
                          <w:ilvl w:val="0"/>
                          <w:numId w:val="3"/>
                        </w:numPr>
                        <w:spacing w:after="0" w:line="240" w:lineRule="auto"/>
                        <w:textDirection w:val="btLr"/>
                        <w:rPr>
                          <w:rFonts w:asciiTheme="minorHAnsi" w:hAnsiTheme="minorHAnsi" w:cstheme="minorHAnsi"/>
                        </w:rPr>
                      </w:pPr>
                      <w:r w:rsidRPr="00FB6FD6">
                        <w:rPr>
                          <w:rFonts w:asciiTheme="minorHAnsi" w:eastAsia="Arial" w:hAnsiTheme="minorHAnsi" w:cstheme="minorHAnsi"/>
                          <w:color w:val="000000"/>
                          <w:sz w:val="24"/>
                        </w:rPr>
                        <w:t>Astronomie (Mars-Oberflächenbedingungen)</w:t>
                      </w:r>
                    </w:p>
                    <w:p w14:paraId="3771C68A" w14:textId="77777777" w:rsidR="00670D9E" w:rsidRDefault="00670D9E">
                      <w:pPr>
                        <w:spacing w:line="258" w:lineRule="auto"/>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314B0C9B" wp14:editId="272F6EBA">
                <wp:simplePos x="0" y="0"/>
                <wp:positionH relativeFrom="column">
                  <wp:posOffset>2794000</wp:posOffset>
                </wp:positionH>
                <wp:positionV relativeFrom="paragraph">
                  <wp:posOffset>228600</wp:posOffset>
                </wp:positionV>
                <wp:extent cx="3124200" cy="174244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3802950" y="2927830"/>
                          <a:ext cx="3086100" cy="170434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2EB0C860" w14:textId="77777777" w:rsidR="00A339A6" w:rsidRDefault="00000000">
                            <w:pPr>
                              <w:spacing w:line="258" w:lineRule="auto"/>
                              <w:jc w:val="center"/>
                              <w:textDirection w:val="btLr"/>
                            </w:pPr>
                            <w:r>
                              <w:rPr>
                                <w:b/>
                                <w:color w:val="000000"/>
                                <w:sz w:val="32"/>
                                <w:u w:val="single"/>
                              </w:rPr>
                              <w:t>Gliederung der Aktivität</w:t>
                            </w:r>
                          </w:p>
                          <w:p w14:paraId="4F03E1DE" w14:textId="77777777" w:rsidR="00A339A6" w:rsidRDefault="00000000">
                            <w:pPr>
                              <w:spacing w:line="258" w:lineRule="auto"/>
                              <w:jc w:val="center"/>
                              <w:textDirection w:val="btLr"/>
                            </w:pPr>
                            <w:r>
                              <w:rPr>
                                <w:color w:val="000000"/>
                                <w:sz w:val="24"/>
                              </w:rPr>
                              <w:t>Verstehen, wie die Chemie des Marsbodens die Bewohnbarkeit des Roten Planeten beeinflussen kann. Dazu wird genauer untersucht, wie Temperatur und Salzgehalt die Chemie des Mars beeinflussen können.</w:t>
                            </w:r>
                          </w:p>
                          <w:p w14:paraId="62FCD711" w14:textId="77777777" w:rsidR="00670D9E" w:rsidRDefault="00670D9E">
                            <w:pPr>
                              <w:spacing w:line="258" w:lineRule="auto"/>
                              <w:textDirection w:val="btLr"/>
                            </w:pPr>
                          </w:p>
                          <w:p w14:paraId="18D383B7" w14:textId="77777777" w:rsidR="00670D9E" w:rsidRDefault="00670D9E">
                            <w:pPr>
                              <w:spacing w:line="258" w:lineRule="auto"/>
                              <w:textDirection w:val="btLr"/>
                            </w:pPr>
                          </w:p>
                          <w:p w14:paraId="0570C379" w14:textId="77777777" w:rsidR="00670D9E" w:rsidRDefault="00670D9E">
                            <w:pPr>
                              <w:spacing w:line="258" w:lineRule="auto"/>
                              <w:textDirection w:val="btLr"/>
                            </w:pPr>
                          </w:p>
                          <w:p w14:paraId="5207B114" w14:textId="77777777" w:rsidR="00670D9E" w:rsidRDefault="00670D9E">
                            <w:pPr>
                              <w:spacing w:line="258" w:lineRule="auto"/>
                              <w:textDirection w:val="btLr"/>
                            </w:pPr>
                          </w:p>
                          <w:p w14:paraId="0C2127FB" w14:textId="77777777" w:rsidR="00670D9E" w:rsidRDefault="00670D9E">
                            <w:pPr>
                              <w:spacing w:line="258" w:lineRule="auto"/>
                              <w:textDirection w:val="btLr"/>
                            </w:pPr>
                          </w:p>
                          <w:p w14:paraId="6F07883F" w14:textId="77777777" w:rsidR="00670D9E" w:rsidRDefault="00670D9E">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a="http://schemas.openxmlformats.org/drawingml/2006/main" xmlns:pic="http://schemas.openxmlformats.org/drawingml/2006/picture" xmlns:a14="http://schemas.microsoft.com/office/drawing/2010/main">
            <w:pict>
              <v:rect id="Rectangle 16" style="position:absolute;margin-left:220pt;margin-top:18pt;width:246pt;height:137.2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01]" strokecolor="#1f3864" strokeweigh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" w14:anchorId="0DCCFB1E">
                <v:stroke startarrowwidth="narrow" startarrowlength="short" endarrowwidth="narrow" endarrowlength="short"/>
                <v:textbox inset="2.53958mm,1.2694mm,2.53958mm,1.2694mm">
                  <w:txbxContent>
                    <w:p>
                      <w:pPr>
                        <w:spacing w:line="258" w:lineRule="auto"/>
                        <w:jc w:val="center"/>
                        <w:textDirection w:val="btLr"/>
                      </w:pPr>
                      <w:r>
                        <w:rPr>
                          <w:b/>
                          <w:color w:val="000000"/>
                          <w:sz w:val="32"/>
                          <w:u w:val="single"/>
                        </w:rPr>
                        <w:t xml:space="preserve">Gliederung der Aktivität</w:t>
                      </w:r>
                    </w:p>
                    <w:p>
                      <w:pPr>
                        <w:spacing w:line="258" w:lineRule="auto"/>
                        <w:jc w:val="center"/>
                        <w:textDirection w:val="btLr"/>
                      </w:pPr>
                      <w:r>
                        <w:rPr>
                          <w:color w:val="000000"/>
                          <w:sz w:val="24"/>
                        </w:rPr>
                        <w:t xml:space="preserve">Verstehen, wie die Chemie des </w:t>
                      </w:r>
                      <w:r>
                        <w:rPr>
                          <w:color w:val="000000"/>
                          <w:sz w:val="24"/>
                        </w:rPr>
                        <w:t xml:space="preserve">Marsbodens die </w:t>
                      </w:r>
                      <w:r>
                        <w:rPr>
                          <w:color w:val="000000"/>
                          <w:sz w:val="24"/>
                        </w:rPr>
                        <w:t xml:space="preserve">Bewohnbarkeit des Roten Planeten beeinflussen kann. Dazu wird genauer untersucht, wie Temperatur und Salzgehalt die Chemie des Mars beeinflussen können.</w:t>
                      </w:r>
                    </w:p>
                    <w:p w:rsidR="00670D9E" w:rsidRDefault="00670D9E" w14:paraId="11E132D0" w14:textId="77777777">
                      <w:pPr>
                        <w:spacing w:line="258" w:lineRule="auto"/>
                        <w:textDirection w:val="btLr"/>
                      </w:pPr>
                    </w:p>
                    <w:p w:rsidR="00670D9E" w:rsidRDefault="00670D9E" w14:paraId="07670A64" w14:textId="77777777">
                      <w:pPr>
                        <w:spacing w:line="258" w:lineRule="auto"/>
                        <w:textDirection w:val="btLr"/>
                      </w:pPr>
                    </w:p>
                    <w:p w:rsidR="00670D9E" w:rsidRDefault="00670D9E" w14:paraId="170653FB" w14:textId="77777777">
                      <w:pPr>
                        <w:spacing w:line="258" w:lineRule="auto"/>
                        <w:textDirection w:val="btLr"/>
                      </w:pPr>
                    </w:p>
                    <w:p w:rsidR="00670D9E" w:rsidRDefault="00670D9E" w14:paraId="68D079C1" w14:textId="77777777">
                      <w:pPr>
                        <w:spacing w:line="258" w:lineRule="auto"/>
                        <w:textDirection w:val="btLr"/>
                      </w:pPr>
                    </w:p>
                    <w:p w:rsidR="00670D9E" w:rsidRDefault="00670D9E" w14:paraId="20DBDC73" w14:textId="77777777">
                      <w:pPr>
                        <w:spacing w:line="258" w:lineRule="auto"/>
                        <w:textDirection w:val="btLr"/>
                      </w:pPr>
                    </w:p>
                    <w:p w:rsidR="00670D9E" w:rsidRDefault="00670D9E" w14:paraId="2DA4DA81" w14:textId="77777777">
                      <w:pPr>
                        <w:spacing w:line="258" w:lineRule="auto"/>
                        <w:jc w:val="center"/>
                        <w:textDirection w:val="btLr"/>
                      </w:pPr>
                    </w:p>
                  </w:txbxContent>
                </v:textbox>
                <w10:wrap type="square"/>
              </v:rect>
            </w:pict>
          </mc:Fallback>
        </mc:AlternateContent>
      </w:r>
    </w:p>
    <w:p w14:paraId="14DF3353" w14:textId="28131C7C" w:rsidR="00670D9E" w:rsidRDefault="00000000">
      <w:pPr>
        <w:rPr>
          <w:sz w:val="16"/>
          <w:szCs w:val="16"/>
        </w:rPr>
      </w:pPr>
      <w:r>
        <w:rPr>
          <w:noProof/>
        </w:rPr>
        <mc:AlternateContent>
          <mc:Choice Requires="wps">
            <w:drawing>
              <wp:anchor distT="0" distB="0" distL="114300" distR="114300" simplePos="0" relativeHeight="251665408" behindDoc="0" locked="0" layoutInCell="1" hidden="0" allowOverlap="1" wp14:anchorId="61B7ACEF" wp14:editId="404328B0">
                <wp:simplePos x="0" y="0"/>
                <wp:positionH relativeFrom="column">
                  <wp:posOffset>2780665</wp:posOffset>
                </wp:positionH>
                <wp:positionV relativeFrom="paragraph">
                  <wp:posOffset>1930400</wp:posOffset>
                </wp:positionV>
                <wp:extent cx="3086100" cy="2510790"/>
                <wp:effectExtent l="12700" t="12700" r="25400" b="2921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0" y="0"/>
                          <a:ext cx="3086100" cy="251079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774CE732" w14:textId="77777777" w:rsidR="00A339A6" w:rsidRDefault="00000000">
                            <w:pPr>
                              <w:spacing w:line="258" w:lineRule="auto"/>
                              <w:jc w:val="center"/>
                              <w:textDirection w:val="btLr"/>
                            </w:pPr>
                            <w:r>
                              <w:rPr>
                                <w:b/>
                                <w:color w:val="000000"/>
                                <w:sz w:val="32"/>
                                <w:u w:val="single"/>
                              </w:rPr>
                              <w:t>Lernergebnisse</w:t>
                            </w:r>
                          </w:p>
                          <w:p w14:paraId="5C4E4FF7"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Nach Abschluss dieser Aktivität können die SchülerInnen:</w:t>
                            </w:r>
                          </w:p>
                          <w:p w14:paraId="435E98A9" w14:textId="77777777" w:rsidR="00A339A6" w:rsidRDefault="00000000">
                            <w:pPr>
                              <w:pStyle w:val="ListParagraph"/>
                              <w:numPr>
                                <w:ilvl w:val="0"/>
                                <w:numId w:val="2"/>
                              </w:numPr>
                              <w:spacing w:after="0" w:line="240" w:lineRule="auto"/>
                              <w:textDirection w:val="btLr"/>
                              <w:rPr>
                                <w:rFonts w:asciiTheme="minorHAnsi" w:hAnsiTheme="minorHAnsi" w:cstheme="minorHAnsi"/>
                              </w:rPr>
                            </w:pPr>
                            <w:r w:rsidRPr="00920231">
                              <w:rPr>
                                <w:rFonts w:asciiTheme="minorHAnsi" w:eastAsia="Arial" w:hAnsiTheme="minorHAnsi" w:cstheme="minorHAnsi"/>
                                <w:color w:val="000000"/>
                                <w:sz w:val="24"/>
                              </w:rPr>
                              <w:t>Verstehen, welche Auswirkungen die Temperatur auf die Chemie des Mars hat.</w:t>
                            </w:r>
                          </w:p>
                          <w:p w14:paraId="1F1374BF" w14:textId="77777777" w:rsidR="00A339A6" w:rsidRDefault="00000000" w:rsidP="002A6FF8">
                            <w:pPr>
                              <w:pStyle w:val="ListParagraph"/>
                              <w:numPr>
                                <w:ilvl w:val="0"/>
                                <w:numId w:val="2"/>
                              </w:numPr>
                              <w:spacing w:after="0" w:line="240" w:lineRule="auto"/>
                              <w:textDirection w:val="btLr"/>
                              <w:rPr>
                                <w:rFonts w:asciiTheme="minorHAnsi" w:hAnsiTheme="minorHAnsi" w:cstheme="minorHAnsi"/>
                              </w:rPr>
                            </w:pPr>
                            <w:r w:rsidRPr="00920231">
                              <w:rPr>
                                <w:rFonts w:asciiTheme="minorHAnsi" w:eastAsia="Arial" w:hAnsiTheme="minorHAnsi" w:cstheme="minorHAnsi"/>
                                <w:color w:val="000000"/>
                                <w:sz w:val="24"/>
                              </w:rPr>
                              <w:t>In der Lage sein zu erklären, wie der Salzgehalt den Gefrierpunkt beeinflusst.</w:t>
                            </w:r>
                          </w:p>
                          <w:p w14:paraId="487285B3" w14:textId="77777777" w:rsidR="00A339A6" w:rsidRDefault="00000000">
                            <w:pPr>
                              <w:pStyle w:val="ListParagraph"/>
                              <w:numPr>
                                <w:ilvl w:val="0"/>
                                <w:numId w:val="2"/>
                              </w:numPr>
                              <w:spacing w:after="0" w:line="240" w:lineRule="auto"/>
                              <w:textDirection w:val="btLr"/>
                            </w:pPr>
                            <w:r w:rsidRPr="00920231">
                              <w:rPr>
                                <w:rFonts w:asciiTheme="minorHAnsi" w:eastAsia="Arial" w:hAnsiTheme="minorHAnsi" w:cstheme="minorHAnsi"/>
                                <w:color w:val="000000"/>
                                <w:sz w:val="24"/>
                              </w:rPr>
                              <w:t>Überprüfen Sie, wie sich all diese Faktoren auf die Bewohnbarkeit auswirken</w:t>
                            </w:r>
                            <w:r w:rsidRPr="00920231">
                              <w:rPr>
                                <w:rFonts w:ascii="Arial" w:eastAsia="Arial" w:hAnsi="Arial" w:cs="Arial"/>
                                <w:color w:val="000000"/>
                                <w:sz w:val="24"/>
                              </w:rPr>
                              <w:t>.</w:t>
                            </w:r>
                          </w:p>
                          <w:p w14:paraId="6C7FF459" w14:textId="77777777" w:rsidR="00670D9E" w:rsidRDefault="00670D9E">
                            <w:pPr>
                              <w:spacing w:line="258" w:lineRule="auto"/>
                              <w:textDirection w:val="btLr"/>
                            </w:pPr>
                          </w:p>
                          <w:p w14:paraId="03CDEFC0" w14:textId="77777777" w:rsidR="00670D9E" w:rsidRDefault="00670D9E">
                            <w:pPr>
                              <w:spacing w:line="258" w:lineRule="auto"/>
                              <w:textDirection w:val="btLr"/>
                            </w:pPr>
                          </w:p>
                          <w:p w14:paraId="0E733E24" w14:textId="77777777" w:rsidR="00670D9E" w:rsidRDefault="00670D9E">
                            <w:pPr>
                              <w:spacing w:line="258" w:lineRule="auto"/>
                              <w:textDirection w:val="btLr"/>
                            </w:pPr>
                          </w:p>
                          <w:p w14:paraId="7623B70D" w14:textId="77777777" w:rsidR="00670D9E" w:rsidRDefault="00670D9E">
                            <w:pPr>
                              <w:spacing w:line="258" w:lineRule="auto"/>
                              <w:textDirection w:val="btLr"/>
                            </w:pPr>
                          </w:p>
                          <w:p w14:paraId="533274F8" w14:textId="77777777" w:rsidR="00670D9E" w:rsidRDefault="00670D9E">
                            <w:pPr>
                              <w:spacing w:line="258" w:lineRule="auto"/>
                              <w:textDirection w:val="btLr"/>
                            </w:pPr>
                          </w:p>
                          <w:p w14:paraId="51BE22B0" w14:textId="77777777" w:rsidR="00670D9E" w:rsidRDefault="00670D9E">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B7ACEF" id="Rectangle 19" o:spid="_x0000_s1030" style="position:absolute;margin-left:218.95pt;margin-top:152pt;width:243pt;height:19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" fillcolor="white [3201]" strokecolor="#1f3864" strokeweight="3pt">
                <v:stroke startarrowwidth="narrow" startarrowlength="short" endarrowwidth="narrow" endarrowlength="short"/>
                <v:textbox inset="2.53958mm,1.2694mm,2.53958mm,1.2694mm">
                  <w:txbxContent>
                    <w:p w14:paraId="774CE732" w14:textId="77777777" w:rsidR="00A339A6" w:rsidRDefault="00000000">
                      <w:pPr>
                        <w:spacing w:line="258" w:lineRule="auto"/>
                        <w:jc w:val="center"/>
                        <w:textDirection w:val="btLr"/>
                      </w:pPr>
                      <w:r>
                        <w:rPr>
                          <w:b/>
                          <w:color w:val="000000"/>
                          <w:sz w:val="32"/>
                          <w:u w:val="single"/>
                        </w:rPr>
                        <w:t>Lernergebnisse</w:t>
                      </w:r>
                    </w:p>
                    <w:p w14:paraId="5C4E4FF7" w14:textId="77777777" w:rsidR="00A339A6" w:rsidRDefault="00000000">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Nach Abschluss dieser Aktivität können die SchülerInnen:</w:t>
                      </w:r>
                    </w:p>
                    <w:p w14:paraId="435E98A9" w14:textId="77777777" w:rsidR="00A339A6" w:rsidRDefault="00000000">
                      <w:pPr>
                        <w:pStyle w:val="ListParagraph"/>
                        <w:numPr>
                          <w:ilvl w:val="0"/>
                          <w:numId w:val="2"/>
                        </w:numPr>
                        <w:spacing w:after="0" w:line="240" w:lineRule="auto"/>
                        <w:textDirection w:val="btLr"/>
                        <w:rPr>
                          <w:rFonts w:asciiTheme="minorHAnsi" w:hAnsiTheme="minorHAnsi" w:cstheme="minorHAnsi"/>
                        </w:rPr>
                      </w:pPr>
                      <w:r w:rsidRPr="00920231">
                        <w:rPr>
                          <w:rFonts w:asciiTheme="minorHAnsi" w:eastAsia="Arial" w:hAnsiTheme="minorHAnsi" w:cstheme="minorHAnsi"/>
                          <w:color w:val="000000"/>
                          <w:sz w:val="24"/>
                        </w:rPr>
                        <w:t>Verstehen, welche Auswirkungen die Temperatur auf die Chemie des Mars hat.</w:t>
                      </w:r>
                    </w:p>
                    <w:p w14:paraId="1F1374BF" w14:textId="77777777" w:rsidR="00A339A6" w:rsidRDefault="00000000" w:rsidP="002A6FF8">
                      <w:pPr>
                        <w:pStyle w:val="ListParagraph"/>
                        <w:numPr>
                          <w:ilvl w:val="0"/>
                          <w:numId w:val="2"/>
                        </w:numPr>
                        <w:spacing w:after="0" w:line="240" w:lineRule="auto"/>
                        <w:textDirection w:val="btLr"/>
                        <w:rPr>
                          <w:rFonts w:asciiTheme="minorHAnsi" w:hAnsiTheme="minorHAnsi" w:cstheme="minorHAnsi"/>
                        </w:rPr>
                      </w:pPr>
                      <w:r w:rsidRPr="00920231">
                        <w:rPr>
                          <w:rFonts w:asciiTheme="minorHAnsi" w:eastAsia="Arial" w:hAnsiTheme="minorHAnsi" w:cstheme="minorHAnsi"/>
                          <w:color w:val="000000"/>
                          <w:sz w:val="24"/>
                        </w:rPr>
                        <w:t>In der Lage sein zu erklären, wie der Salzgehalt den Gefrierpunkt beeinflusst.</w:t>
                      </w:r>
                    </w:p>
                    <w:p w14:paraId="487285B3" w14:textId="77777777" w:rsidR="00A339A6" w:rsidRDefault="00000000">
                      <w:pPr>
                        <w:pStyle w:val="ListParagraph"/>
                        <w:numPr>
                          <w:ilvl w:val="0"/>
                          <w:numId w:val="2"/>
                        </w:numPr>
                        <w:spacing w:after="0" w:line="240" w:lineRule="auto"/>
                        <w:textDirection w:val="btLr"/>
                      </w:pPr>
                      <w:r w:rsidRPr="00920231">
                        <w:rPr>
                          <w:rFonts w:asciiTheme="minorHAnsi" w:eastAsia="Arial" w:hAnsiTheme="minorHAnsi" w:cstheme="minorHAnsi"/>
                          <w:color w:val="000000"/>
                          <w:sz w:val="24"/>
                        </w:rPr>
                        <w:t>Überprüfen Sie, wie sich all diese Faktoren auf die Bewohnbarkeit auswirken</w:t>
                      </w:r>
                      <w:r w:rsidRPr="00920231">
                        <w:rPr>
                          <w:rFonts w:ascii="Arial" w:eastAsia="Arial" w:hAnsi="Arial" w:cs="Arial"/>
                          <w:color w:val="000000"/>
                          <w:sz w:val="24"/>
                        </w:rPr>
                        <w:t>.</w:t>
                      </w:r>
                    </w:p>
                    <w:p w14:paraId="6C7FF459" w14:textId="77777777" w:rsidR="00670D9E" w:rsidRDefault="00670D9E">
                      <w:pPr>
                        <w:spacing w:line="258" w:lineRule="auto"/>
                        <w:textDirection w:val="btLr"/>
                      </w:pPr>
                    </w:p>
                    <w:p w14:paraId="03CDEFC0" w14:textId="77777777" w:rsidR="00670D9E" w:rsidRDefault="00670D9E">
                      <w:pPr>
                        <w:spacing w:line="258" w:lineRule="auto"/>
                        <w:textDirection w:val="btLr"/>
                      </w:pPr>
                    </w:p>
                    <w:p w14:paraId="0E733E24" w14:textId="77777777" w:rsidR="00670D9E" w:rsidRDefault="00670D9E">
                      <w:pPr>
                        <w:spacing w:line="258" w:lineRule="auto"/>
                        <w:textDirection w:val="btLr"/>
                      </w:pPr>
                    </w:p>
                    <w:p w14:paraId="7623B70D" w14:textId="77777777" w:rsidR="00670D9E" w:rsidRDefault="00670D9E">
                      <w:pPr>
                        <w:spacing w:line="258" w:lineRule="auto"/>
                        <w:textDirection w:val="btLr"/>
                      </w:pPr>
                    </w:p>
                    <w:p w14:paraId="533274F8" w14:textId="77777777" w:rsidR="00670D9E" w:rsidRDefault="00670D9E">
                      <w:pPr>
                        <w:spacing w:line="258" w:lineRule="auto"/>
                        <w:textDirection w:val="btLr"/>
                      </w:pPr>
                    </w:p>
                    <w:p w14:paraId="51BE22B0" w14:textId="77777777" w:rsidR="00670D9E" w:rsidRDefault="00670D9E">
                      <w:pPr>
                        <w:spacing w:line="258" w:lineRule="auto"/>
                        <w:jc w:val="center"/>
                        <w:textDirection w:val="btLr"/>
                      </w:pPr>
                    </w:p>
                  </w:txbxContent>
                </v:textbox>
                <w10:wrap type="square"/>
              </v:rect>
            </w:pict>
          </mc:Fallback>
        </mc:AlternateContent>
      </w:r>
    </w:p>
    <w:p w14:paraId="15E89028" w14:textId="77777777" w:rsidR="002A6FF8" w:rsidRPr="00BD1645" w:rsidRDefault="002A6FF8">
      <w:pPr>
        <w:rPr>
          <w:sz w:val="8"/>
          <w:szCs w:val="8"/>
        </w:rPr>
      </w:pPr>
    </w:p>
    <w:p w14:paraId="51C0AFCC" w14:textId="77777777" w:rsidR="00A339A6" w:rsidRDefault="00000000">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rPr>
        <w:t>Hintergrundmaterial:</w:t>
      </w:r>
    </w:p>
    <w:p w14:paraId="68250B3C" w14:textId="77777777" w:rsidR="00670D9E" w:rsidRDefault="00670D9E"/>
    <w:tbl>
      <w:tblPr>
        <w:tblStyle w:val="a"/>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670D9E" w14:paraId="68091078" w14:textId="77777777">
        <w:trPr>
          <w:trHeight w:val="904"/>
        </w:trPr>
        <w:tc>
          <w:tcPr>
            <w:tcW w:w="2063" w:type="dxa"/>
          </w:tcPr>
          <w:p w14:paraId="702CECBD" w14:textId="77777777" w:rsidR="00A339A6" w:rsidRDefault="00000000">
            <w:pPr>
              <w:rPr>
                <w:b/>
              </w:rPr>
            </w:pPr>
            <w:r>
              <w:rPr>
                <w:b/>
              </w:rPr>
              <w:t>Folie 1 - Einleitung</w:t>
            </w:r>
          </w:p>
        </w:tc>
        <w:tc>
          <w:tcPr>
            <w:tcW w:w="7200" w:type="dxa"/>
          </w:tcPr>
          <w:p w14:paraId="0682F6BD" w14:textId="77777777" w:rsidR="00A339A6" w:rsidRDefault="00000000">
            <w:pPr>
              <w:rPr>
                <w:sz w:val="24"/>
                <w:szCs w:val="24"/>
              </w:rPr>
            </w:pPr>
            <w:r>
              <w:rPr>
                <w:sz w:val="24"/>
                <w:szCs w:val="24"/>
              </w:rPr>
              <w:t>In dieser Lektion befassen wir uns mit der Chemie des Mars und damit, wie sich diese auf seine mögliche Bewohnbarkeit auswirken kann.</w:t>
            </w:r>
          </w:p>
          <w:p w14:paraId="69406FAC" w14:textId="77777777" w:rsidR="00670D9E" w:rsidRDefault="00670D9E">
            <w:pPr>
              <w:rPr>
                <w:sz w:val="24"/>
                <w:szCs w:val="24"/>
              </w:rPr>
            </w:pPr>
          </w:p>
        </w:tc>
      </w:tr>
      <w:tr w:rsidR="00670D9E" w14:paraId="17D09D00" w14:textId="77777777">
        <w:trPr>
          <w:trHeight w:val="345"/>
        </w:trPr>
        <w:tc>
          <w:tcPr>
            <w:tcW w:w="2063" w:type="dxa"/>
          </w:tcPr>
          <w:p w14:paraId="3EC9B684" w14:textId="77777777" w:rsidR="00A339A6" w:rsidRDefault="00000000">
            <w:pPr>
              <w:rPr>
                <w:b/>
              </w:rPr>
            </w:pPr>
            <w:r>
              <w:rPr>
                <w:b/>
              </w:rPr>
              <w:t>Folie 2 - Zielsetzungen</w:t>
            </w:r>
          </w:p>
        </w:tc>
        <w:tc>
          <w:tcPr>
            <w:tcW w:w="7200" w:type="dxa"/>
          </w:tcPr>
          <w:p w14:paraId="5B6BC782" w14:textId="77777777" w:rsidR="00A339A6" w:rsidRDefault="00000000">
            <w:pPr>
              <w:rPr>
                <w:sz w:val="24"/>
                <w:szCs w:val="24"/>
              </w:rPr>
            </w:pPr>
            <w:r>
              <w:rPr>
                <w:sz w:val="24"/>
                <w:szCs w:val="24"/>
              </w:rPr>
              <w:t>Siehe oben bei den Lernergebnissen.</w:t>
            </w:r>
          </w:p>
          <w:p w14:paraId="50D1B319" w14:textId="77777777" w:rsidR="00670D9E" w:rsidRDefault="00670D9E">
            <w:pPr>
              <w:rPr>
                <w:sz w:val="24"/>
                <w:szCs w:val="24"/>
              </w:rPr>
            </w:pPr>
          </w:p>
        </w:tc>
      </w:tr>
      <w:tr w:rsidR="00670D9E" w14:paraId="66952044" w14:textId="77777777">
        <w:tc>
          <w:tcPr>
            <w:tcW w:w="2063" w:type="dxa"/>
          </w:tcPr>
          <w:p w14:paraId="3923D773" w14:textId="77777777" w:rsidR="00A339A6" w:rsidRDefault="00000000">
            <w:pPr>
              <w:rPr>
                <w:b/>
              </w:rPr>
            </w:pPr>
            <w:r>
              <w:rPr>
                <w:b/>
              </w:rPr>
              <w:t>Folie 3 - CO</w:t>
            </w:r>
            <w:r>
              <w:rPr>
                <w:b/>
                <w:vertAlign w:val="subscript"/>
              </w:rPr>
              <w:t>2</w:t>
            </w:r>
            <w:r>
              <w:rPr>
                <w:b/>
              </w:rPr>
              <w:t xml:space="preserve"> auf dem Mars - Atmosphäre</w:t>
            </w:r>
          </w:p>
        </w:tc>
        <w:tc>
          <w:tcPr>
            <w:tcW w:w="7200" w:type="dxa"/>
          </w:tcPr>
          <w:p w14:paraId="2F0D3770" w14:textId="77777777" w:rsidR="00A339A6" w:rsidRDefault="00000000">
            <w:pPr>
              <w:tabs>
                <w:tab w:val="left" w:pos="7245"/>
              </w:tabs>
              <w:rPr>
                <w:sz w:val="24"/>
                <w:szCs w:val="24"/>
              </w:rPr>
            </w:pPr>
            <w:r>
              <w:rPr>
                <w:sz w:val="24"/>
                <w:szCs w:val="24"/>
              </w:rPr>
              <w:t>Zunächst werden wir uns mit der Marsatmosphäre befassen.  Die Luft auf dem Mars ist viel dünner als die Luft, die wir hier auf der Erde atmen. Die Dichte der Erdatmosphäre beträgt etwa 1,2 kg/M</w:t>
            </w:r>
            <w:r>
              <w:rPr>
                <w:sz w:val="24"/>
                <w:szCs w:val="24"/>
                <w:vertAlign w:val="superscript"/>
              </w:rPr>
              <w:t xml:space="preserve">3 </w:t>
            </w:r>
            <w:r>
              <w:rPr>
                <w:sz w:val="24"/>
                <w:szCs w:val="24"/>
              </w:rPr>
              <w:t xml:space="preserve"> , während die Atmosphäre auf dem Mars nur 0,02 kg/M</w:t>
            </w:r>
            <w:r>
              <w:rPr>
                <w:sz w:val="24"/>
                <w:szCs w:val="24"/>
                <w:vertAlign w:val="superscript"/>
              </w:rPr>
              <w:t xml:space="preserve">3  </w:t>
            </w:r>
            <w:r>
              <w:rPr>
                <w:sz w:val="24"/>
                <w:szCs w:val="24"/>
              </w:rPr>
              <w:t xml:space="preserve"> beträgt - mehr als 50 Mal dünner.</w:t>
            </w:r>
          </w:p>
          <w:p w14:paraId="2914834E" w14:textId="77777777" w:rsidR="00670D9E" w:rsidRDefault="00670D9E">
            <w:pPr>
              <w:tabs>
                <w:tab w:val="left" w:pos="7245"/>
              </w:tabs>
              <w:rPr>
                <w:sz w:val="24"/>
                <w:szCs w:val="24"/>
              </w:rPr>
            </w:pPr>
          </w:p>
          <w:p w14:paraId="12FE02FB" w14:textId="77777777" w:rsidR="00A339A6" w:rsidRDefault="00000000">
            <w:pPr>
              <w:tabs>
                <w:tab w:val="left" w:pos="7245"/>
              </w:tabs>
              <w:rPr>
                <w:sz w:val="24"/>
                <w:szCs w:val="24"/>
              </w:rPr>
            </w:pPr>
            <w:r>
              <w:rPr>
                <w:sz w:val="24"/>
                <w:szCs w:val="24"/>
              </w:rPr>
              <w:lastRenderedPageBreak/>
              <w:t>Die Marsatmosphäre unterscheidet sich auch in ihrer chemischen Zusammensetzung erheblich von unserer eigenen. Die Erdatmosphäre besteht aus etwa 78 % Stickstoff, 21 % Sauerstoff, 1 % Argon, 0,04 % Kohlendioxid und geringen Mengen anderer Gase. Die Luft enthält auch eine variable Menge an Wasserdampf, im Durchschnitt etwa 1 % auf Meereshöhe und 0,4 % in der gesamten Atmosphäre. In krassem Gegensatz dazu besteht die Marsatmosphäre zu 96 % aus Kohlendioxid.</w:t>
            </w:r>
          </w:p>
          <w:p w14:paraId="35C52124" w14:textId="77777777" w:rsidR="00670D9E" w:rsidRDefault="00670D9E">
            <w:pPr>
              <w:rPr>
                <w:sz w:val="24"/>
                <w:szCs w:val="24"/>
              </w:rPr>
            </w:pPr>
          </w:p>
        </w:tc>
      </w:tr>
      <w:tr w:rsidR="00670D9E" w14:paraId="2BB3D5A3" w14:textId="77777777">
        <w:tc>
          <w:tcPr>
            <w:tcW w:w="2063" w:type="dxa"/>
          </w:tcPr>
          <w:p w14:paraId="0203C7C5" w14:textId="77777777" w:rsidR="00A339A6" w:rsidRDefault="00000000">
            <w:pPr>
              <w:rPr>
                <w:b/>
              </w:rPr>
            </w:pPr>
            <w:r>
              <w:rPr>
                <w:b/>
              </w:rPr>
              <w:lastRenderedPageBreak/>
              <w:t>Folie 4 - Einführung in die CO</w:t>
            </w:r>
            <w:r>
              <w:rPr>
                <w:b/>
                <w:vertAlign w:val="subscript"/>
              </w:rPr>
              <w:t>2</w:t>
            </w:r>
          </w:p>
        </w:tc>
        <w:tc>
          <w:tcPr>
            <w:tcW w:w="7200" w:type="dxa"/>
          </w:tcPr>
          <w:p w14:paraId="661375BB" w14:textId="77777777" w:rsidR="00A339A6" w:rsidRDefault="00000000">
            <w:pPr>
              <w:tabs>
                <w:tab w:val="left" w:pos="7245"/>
              </w:tabs>
              <w:rPr>
                <w:sz w:val="24"/>
                <w:szCs w:val="24"/>
              </w:rPr>
            </w:pPr>
            <w:r>
              <w:rPr>
                <w:sz w:val="24"/>
                <w:szCs w:val="24"/>
              </w:rPr>
              <w:t>Werfen wir nun einen Blick auf Kohlendioxid. Kohlendioxid ist ein doppelt kovalent gebundenes Molekül, das aus zwei Sauerstoffatomen besteht, die an ein Kohlenstoffatom gebunden sind, so dass wir insgesamt vier gebundene Elektronen haben.  Kohlendioxid kommt hier auf der Erde normalerweise als Gas vor, aber bei -80 °C gefriert es zu einer festen Verbindung, die allgemein als Trockeneis bekannt ist. Festes Kohlendioxid ist an den Polen des Mars zu finden</w:t>
            </w:r>
            <w:r w:rsidR="00624C7B">
              <w:rPr>
                <w:sz w:val="24"/>
                <w:szCs w:val="24"/>
              </w:rPr>
              <w:t xml:space="preserve">, wo </w:t>
            </w:r>
            <w:r>
              <w:rPr>
                <w:sz w:val="24"/>
                <w:szCs w:val="24"/>
              </w:rPr>
              <w:t>es auf Temperaturen von bis zu -120 °C fallen kann. Diese Regionen, die als Permafrostböden bekannt sind, enthalten auch Wassermoleküle (aber darauf kommen wir später noch zu sprechen).</w:t>
            </w:r>
          </w:p>
          <w:p w14:paraId="13986460" w14:textId="77777777" w:rsidR="00670D9E" w:rsidRDefault="00670D9E">
            <w:pPr>
              <w:tabs>
                <w:tab w:val="left" w:pos="7245"/>
              </w:tabs>
              <w:rPr>
                <w:sz w:val="24"/>
                <w:szCs w:val="24"/>
              </w:rPr>
            </w:pPr>
          </w:p>
          <w:p w14:paraId="584F6E65" w14:textId="77777777" w:rsidR="00A339A6" w:rsidRDefault="00000000">
            <w:pPr>
              <w:tabs>
                <w:tab w:val="left" w:pos="7245"/>
              </w:tabs>
              <w:rPr>
                <w:sz w:val="24"/>
                <w:szCs w:val="24"/>
              </w:rPr>
            </w:pPr>
            <w:r>
              <w:rPr>
                <w:sz w:val="24"/>
                <w:szCs w:val="24"/>
              </w:rPr>
              <w:t>Kohlendioxid hat einige interessante Eigenschaften</w:t>
            </w:r>
            <w:r w:rsidR="00E9661F">
              <w:rPr>
                <w:sz w:val="24"/>
                <w:szCs w:val="24"/>
              </w:rPr>
              <w:t xml:space="preserve">: </w:t>
            </w:r>
            <w:r>
              <w:rPr>
                <w:sz w:val="24"/>
                <w:szCs w:val="24"/>
              </w:rPr>
              <w:t xml:space="preserve">Ein Beispiel dafür ist, dass es nur unter hohem Druck eine flüssige Phase bildet. Ohne diesen Druck geht es in einem Prozess, der als Sublimation bekannt ist, von einem Feststoff in ein Gas über.  </w:t>
            </w:r>
          </w:p>
          <w:p w14:paraId="7A4B0961" w14:textId="77777777" w:rsidR="00670D9E" w:rsidRDefault="00670D9E">
            <w:pPr>
              <w:rPr>
                <w:sz w:val="24"/>
                <w:szCs w:val="24"/>
              </w:rPr>
            </w:pPr>
          </w:p>
        </w:tc>
      </w:tr>
      <w:tr w:rsidR="00670D9E" w14:paraId="3347BCE8" w14:textId="77777777">
        <w:tc>
          <w:tcPr>
            <w:tcW w:w="2063" w:type="dxa"/>
          </w:tcPr>
          <w:p w14:paraId="2D178A62" w14:textId="77777777" w:rsidR="00A339A6" w:rsidRDefault="00000000">
            <w:pPr>
              <w:rPr>
                <w:b/>
              </w:rPr>
            </w:pPr>
            <w:r>
              <w:rPr>
                <w:b/>
              </w:rPr>
              <w:t>Folie 5 - Trockeneis-Sublimation Video</w:t>
            </w:r>
          </w:p>
        </w:tc>
        <w:tc>
          <w:tcPr>
            <w:tcW w:w="7200" w:type="dxa"/>
          </w:tcPr>
          <w:p w14:paraId="502A1A0C" w14:textId="77777777" w:rsidR="002A6FF8" w:rsidRDefault="00000000">
            <w:pPr>
              <w:tabs>
                <w:tab w:val="left" w:pos="7245"/>
              </w:tabs>
            </w:pPr>
            <w:r>
              <w:rPr>
                <w:sz w:val="24"/>
                <w:szCs w:val="24"/>
              </w:rPr>
              <w:t xml:space="preserve">Hier </w:t>
            </w:r>
            <w:r w:rsidR="002B2AC2">
              <w:rPr>
                <w:sz w:val="24"/>
                <w:szCs w:val="24"/>
              </w:rPr>
              <w:t xml:space="preserve">ist </w:t>
            </w:r>
            <w:r>
              <w:rPr>
                <w:sz w:val="24"/>
                <w:szCs w:val="24"/>
              </w:rPr>
              <w:t xml:space="preserve">ein Video, das dies in </w:t>
            </w:r>
            <w:r w:rsidR="002B2AC2">
              <w:rPr>
                <w:sz w:val="24"/>
                <w:szCs w:val="24"/>
              </w:rPr>
              <w:t>Aktion</w:t>
            </w:r>
            <w:r>
              <w:rPr>
                <w:sz w:val="24"/>
                <w:szCs w:val="24"/>
              </w:rPr>
              <w:t xml:space="preserve"> zeigt: </w:t>
            </w:r>
          </w:p>
          <w:p w14:paraId="7B24A5F8" w14:textId="36053ED9" w:rsidR="00A339A6" w:rsidRPr="002A6FF8" w:rsidRDefault="00000000" w:rsidP="002A6FF8">
            <w:pPr>
              <w:rPr>
                <w:rFonts w:ascii="Aptos Narrow" w:hAnsi="Aptos Narrow"/>
                <w:color w:val="467886"/>
                <w:u w:val="single"/>
              </w:rPr>
            </w:pPr>
            <w:hyperlink r:id="rId10" w:history="1">
              <w:r w:rsidR="002A6FF8">
                <w:rPr>
                  <w:rStyle w:val="Hyperlink"/>
                  <w:rFonts w:ascii="Aptos Narrow" w:hAnsi="Aptos Narrow"/>
                </w:rPr>
                <w:t>https://www.youtube.com/embed/JZM0soeTp5o?hl=de&amp;amp;cc_lang_pref=de&amp;amp;cc=1</w:t>
              </w:r>
            </w:hyperlink>
          </w:p>
          <w:p w14:paraId="4800092A" w14:textId="77777777" w:rsidR="00670D9E" w:rsidRDefault="00670D9E">
            <w:pPr>
              <w:tabs>
                <w:tab w:val="left" w:pos="7245"/>
              </w:tabs>
              <w:rPr>
                <w:sz w:val="24"/>
                <w:szCs w:val="24"/>
              </w:rPr>
            </w:pPr>
          </w:p>
          <w:p w14:paraId="446C63A7" w14:textId="77777777" w:rsidR="00A339A6" w:rsidRDefault="00000000">
            <w:pPr>
              <w:tabs>
                <w:tab w:val="left" w:pos="7245"/>
              </w:tabs>
              <w:rPr>
                <w:sz w:val="24"/>
                <w:szCs w:val="24"/>
              </w:rPr>
            </w:pPr>
            <w:r>
              <w:rPr>
                <w:sz w:val="24"/>
                <w:szCs w:val="24"/>
              </w:rPr>
              <w:t xml:space="preserve">Video-Hintergrundinformationen: </w:t>
            </w:r>
            <w:r>
              <w:rPr>
                <w:color w:val="1F3864"/>
                <w:sz w:val="24"/>
                <w:szCs w:val="24"/>
              </w:rPr>
              <w:t>Sublimation ist der Übergang eines Stoffes direkt vom festen in den gasförmigen Zustand, ohne den flüssigen Zustand zu durchlaufen. Die Sublimation ist ein endothermer Prozess, der bei Temperaturen und Drücken unterhalb des Tripelpunkts eines Stoffes in seinem Phasendiagramm stattfindet, was dem niedrigsten Druck entspricht, bei dem der Stoff als Flüssigkeit existieren kann. Der umgekehrte Prozess der Sublimation ist die Deposition oder De-Sublimation, bei der ein Stoff direkt von einer gasförmigen in eine feste Phase übergeht. Sublimation wird auch als Oberbegriff für einen Übergang von der festen in die gasförmige Phase (Sublimation) und einen anschließenden Übergang von der gasförmigen in die feste Phase (Deposition) verwendet. Ein Übergang von Flüssigkeit zu Gas wird als Verdampfung bezeichnet, wenn er unterhalb des Siedepunkts der Flüssigkeit stattfindet, und als Sieden, wenn er am Siedepunkt stattfindet. Beim Übergang von Feststoffen zu Gasen gibt es jedoch keine solche Unterscheidung, er wird immer als Sublimation bezeichnet.</w:t>
            </w:r>
          </w:p>
          <w:p w14:paraId="0D37DDE1" w14:textId="77777777" w:rsidR="00670D9E" w:rsidRDefault="00670D9E">
            <w:pPr>
              <w:tabs>
                <w:tab w:val="left" w:pos="7245"/>
              </w:tabs>
              <w:rPr>
                <w:sz w:val="24"/>
                <w:szCs w:val="24"/>
              </w:rPr>
            </w:pPr>
          </w:p>
        </w:tc>
      </w:tr>
      <w:tr w:rsidR="00670D9E" w14:paraId="77481031" w14:textId="77777777">
        <w:tc>
          <w:tcPr>
            <w:tcW w:w="2063" w:type="dxa"/>
          </w:tcPr>
          <w:p w14:paraId="6226E4A6" w14:textId="77777777" w:rsidR="00A339A6" w:rsidRDefault="00000000">
            <w:pPr>
              <w:rPr>
                <w:b/>
              </w:rPr>
            </w:pPr>
            <w:r>
              <w:rPr>
                <w:b/>
              </w:rPr>
              <w:lastRenderedPageBreak/>
              <w:t>Dia 6 - Subglazialer See auf dem Mars</w:t>
            </w:r>
          </w:p>
        </w:tc>
        <w:tc>
          <w:tcPr>
            <w:tcW w:w="7200" w:type="dxa"/>
          </w:tcPr>
          <w:p w14:paraId="091EA261" w14:textId="77777777" w:rsidR="00A339A6" w:rsidRDefault="00000000">
            <w:pPr>
              <w:tabs>
                <w:tab w:val="left" w:pos="7245"/>
              </w:tabs>
              <w:rPr>
                <w:sz w:val="24"/>
                <w:szCs w:val="24"/>
              </w:rPr>
            </w:pPr>
            <w:r>
              <w:rPr>
                <w:sz w:val="24"/>
                <w:szCs w:val="24"/>
              </w:rPr>
              <w:t xml:space="preserve">Obwohl die Temperatur an den Polen des Mars leicht niedrig genug für die Ablagerung von Trockeneis ist, gibt es </w:t>
            </w:r>
            <w:r w:rsidR="00E9661F">
              <w:rPr>
                <w:sz w:val="24"/>
                <w:szCs w:val="24"/>
              </w:rPr>
              <w:t>Theorien</w:t>
            </w:r>
            <w:r>
              <w:rPr>
                <w:sz w:val="24"/>
                <w:szCs w:val="24"/>
              </w:rPr>
              <w:t xml:space="preserve">, dass sich unter dem Eis Seen mit Wasser befinden könnten. Dies wurde in den letzten 30 Jahren als Möglichkeit diskutiert, dann zwischen dem 29. Mai 2012 und dem 27. Dezember 2015. Eine Mission </w:t>
            </w:r>
            <w:r w:rsidR="003555E1">
              <w:rPr>
                <w:sz w:val="24"/>
                <w:szCs w:val="24"/>
              </w:rPr>
              <w:t>der Europäischen Weltraumorganisation (</w:t>
            </w:r>
            <w:r>
              <w:rPr>
                <w:sz w:val="24"/>
                <w:szCs w:val="24"/>
              </w:rPr>
              <w:t>ESA</w:t>
            </w:r>
            <w:r w:rsidR="003555E1">
              <w:rPr>
                <w:sz w:val="24"/>
                <w:szCs w:val="24"/>
              </w:rPr>
              <w:t xml:space="preserve">) </w:t>
            </w:r>
            <w:r>
              <w:rPr>
                <w:sz w:val="24"/>
                <w:szCs w:val="24"/>
              </w:rPr>
              <w:t>(</w:t>
            </w:r>
            <w:r w:rsidR="003555E1">
              <w:rPr>
                <w:sz w:val="24"/>
                <w:szCs w:val="24"/>
              </w:rPr>
              <w:t>MARSIS-Instrument auf Mars Express</w:t>
            </w:r>
            <w:r>
              <w:rPr>
                <w:sz w:val="24"/>
                <w:szCs w:val="24"/>
              </w:rPr>
              <w:t xml:space="preserve">) untersuchte ein 200 km breites Gebiet des Planum Australe am Südpol des Mars. Dabei wurde eine sonarähnliche Technik eingesetzt, um Informationen über die Zusammensetzung des Permafrosts zu sammeln.  Es </w:t>
            </w:r>
            <w:r w:rsidR="00E9661F">
              <w:rPr>
                <w:sz w:val="24"/>
                <w:szCs w:val="24"/>
              </w:rPr>
              <w:t xml:space="preserve">wurde </w:t>
            </w:r>
            <w:r>
              <w:rPr>
                <w:sz w:val="24"/>
                <w:szCs w:val="24"/>
              </w:rPr>
              <w:t>ein Gebiet untersucht</w:t>
            </w:r>
            <w:r w:rsidR="00E9661F">
              <w:rPr>
                <w:sz w:val="24"/>
                <w:szCs w:val="24"/>
              </w:rPr>
              <w:t xml:space="preserve">, das </w:t>
            </w:r>
            <w:r>
              <w:rPr>
                <w:sz w:val="24"/>
                <w:szCs w:val="24"/>
              </w:rPr>
              <w:t>anomale Eigenschaften aufwies; hier ist ein Bild der Daten, die bei dieser Untersuchung gesammelt wurden.</w:t>
            </w:r>
          </w:p>
        </w:tc>
      </w:tr>
      <w:tr w:rsidR="00670D9E" w14:paraId="07AD1D43" w14:textId="77777777">
        <w:tc>
          <w:tcPr>
            <w:tcW w:w="2063" w:type="dxa"/>
          </w:tcPr>
          <w:p w14:paraId="22A22768" w14:textId="77777777" w:rsidR="00A339A6" w:rsidRDefault="00000000">
            <w:pPr>
              <w:rPr>
                <w:b/>
              </w:rPr>
            </w:pPr>
            <w:r>
              <w:rPr>
                <w:b/>
              </w:rPr>
              <w:t>Folie 7 - Übersichtsdiagramme</w:t>
            </w:r>
          </w:p>
        </w:tc>
        <w:tc>
          <w:tcPr>
            <w:tcW w:w="7200" w:type="dxa"/>
          </w:tcPr>
          <w:p w14:paraId="41CE8125" w14:textId="77777777" w:rsidR="00A339A6" w:rsidRDefault="00000000">
            <w:pPr>
              <w:tabs>
                <w:tab w:val="left" w:pos="7245"/>
              </w:tabs>
              <w:rPr>
                <w:sz w:val="24"/>
                <w:szCs w:val="24"/>
              </w:rPr>
            </w:pPr>
            <w:r>
              <w:rPr>
                <w:sz w:val="24"/>
                <w:szCs w:val="24"/>
              </w:rPr>
              <w:t>Diskutiert in euren Gruppen, ob ihr glaubt, dass dies genug Beweise sind, um die Behauptung eines Flüssigwassersees zu rechtfertigen. Wie könnte ein solcher See in einem so kalten Klima existieren?</w:t>
            </w:r>
          </w:p>
          <w:p w14:paraId="2A3D4368" w14:textId="77777777" w:rsidR="00670D9E" w:rsidRDefault="00670D9E">
            <w:pPr>
              <w:tabs>
                <w:tab w:val="left" w:pos="7245"/>
              </w:tabs>
              <w:rPr>
                <w:sz w:val="24"/>
                <w:szCs w:val="24"/>
              </w:rPr>
            </w:pPr>
          </w:p>
          <w:p w14:paraId="0B4FB3E4" w14:textId="77777777" w:rsidR="00A339A6" w:rsidRDefault="00000000">
            <w:pPr>
              <w:tabs>
                <w:tab w:val="left" w:pos="7245"/>
              </w:tabs>
              <w:rPr>
                <w:sz w:val="24"/>
                <w:szCs w:val="24"/>
              </w:rPr>
            </w:pPr>
            <w:r>
              <w:rPr>
                <w:sz w:val="24"/>
                <w:szCs w:val="24"/>
              </w:rPr>
              <w:t>(Nehmen Sie sich Zeit für eine Diskussion)</w:t>
            </w:r>
          </w:p>
          <w:p w14:paraId="0BB4F3C5" w14:textId="77777777" w:rsidR="00670D9E" w:rsidRDefault="00670D9E">
            <w:pPr>
              <w:tabs>
                <w:tab w:val="left" w:pos="7245"/>
              </w:tabs>
              <w:rPr>
                <w:sz w:val="24"/>
                <w:szCs w:val="24"/>
              </w:rPr>
            </w:pPr>
          </w:p>
          <w:p w14:paraId="37F87A0C" w14:textId="77777777" w:rsidR="00A339A6" w:rsidRDefault="00000000">
            <w:pPr>
              <w:tabs>
                <w:tab w:val="left" w:pos="7245"/>
              </w:tabs>
              <w:rPr>
                <w:sz w:val="24"/>
                <w:szCs w:val="24"/>
              </w:rPr>
            </w:pPr>
            <w:r>
              <w:rPr>
                <w:sz w:val="24"/>
                <w:szCs w:val="24"/>
              </w:rPr>
              <w:t>(Antworten nehmen)</w:t>
            </w:r>
          </w:p>
          <w:p w14:paraId="526F0203" w14:textId="77777777" w:rsidR="00670D9E" w:rsidRDefault="00670D9E">
            <w:pPr>
              <w:tabs>
                <w:tab w:val="left" w:pos="7245"/>
              </w:tabs>
              <w:rPr>
                <w:sz w:val="24"/>
                <w:szCs w:val="24"/>
              </w:rPr>
            </w:pPr>
          </w:p>
        </w:tc>
      </w:tr>
      <w:tr w:rsidR="00670D9E" w14:paraId="5E5B6CF6" w14:textId="77777777">
        <w:tc>
          <w:tcPr>
            <w:tcW w:w="2063" w:type="dxa"/>
          </w:tcPr>
          <w:p w14:paraId="17484399" w14:textId="77777777" w:rsidR="00A339A6" w:rsidRDefault="00000000">
            <w:pPr>
              <w:rPr>
                <w:b/>
              </w:rPr>
            </w:pPr>
            <w:r>
              <w:rPr>
                <w:b/>
              </w:rPr>
              <w:t>Folie 8 - Salze und Gefrierpunkte von Wasser</w:t>
            </w:r>
          </w:p>
        </w:tc>
        <w:tc>
          <w:tcPr>
            <w:tcW w:w="7200" w:type="dxa"/>
          </w:tcPr>
          <w:p w14:paraId="4A55F729" w14:textId="77777777" w:rsidR="00A339A6" w:rsidRDefault="00000000">
            <w:pPr>
              <w:tabs>
                <w:tab w:val="left" w:pos="7245"/>
              </w:tabs>
              <w:rPr>
                <w:sz w:val="24"/>
                <w:szCs w:val="24"/>
              </w:rPr>
            </w:pPr>
            <w:r>
              <w:rPr>
                <w:sz w:val="24"/>
                <w:szCs w:val="24"/>
              </w:rPr>
              <w:t xml:space="preserve">Ob es einen subglazialen See gibt oder nicht, steht noch zur Debatte. Eine vorgeschlagene Erklärung für seine Existenz ist </w:t>
            </w:r>
            <w:r w:rsidR="00920231">
              <w:rPr>
                <w:sz w:val="24"/>
                <w:szCs w:val="24"/>
              </w:rPr>
              <w:t xml:space="preserve">jedoch </w:t>
            </w:r>
            <w:r>
              <w:rPr>
                <w:sz w:val="24"/>
                <w:szCs w:val="24"/>
              </w:rPr>
              <w:t>der hohe Salzgehalt. Natriumchlorid oder Tafelsalz wurde oft zum Räumen von Eis verwendet - man denke nur an den Einsatz von Streusalz auf Straßen im Winter.</w:t>
            </w:r>
          </w:p>
          <w:p w14:paraId="5EF7AAAC" w14:textId="77777777" w:rsidR="00670D9E" w:rsidRDefault="00670D9E">
            <w:pPr>
              <w:rPr>
                <w:sz w:val="24"/>
                <w:szCs w:val="24"/>
              </w:rPr>
            </w:pPr>
          </w:p>
        </w:tc>
      </w:tr>
      <w:tr w:rsidR="00670D9E" w14:paraId="68999DA9" w14:textId="77777777">
        <w:trPr>
          <w:trHeight w:val="291"/>
        </w:trPr>
        <w:tc>
          <w:tcPr>
            <w:tcW w:w="2063" w:type="dxa"/>
          </w:tcPr>
          <w:p w14:paraId="74700975" w14:textId="77777777" w:rsidR="00A339A6" w:rsidRDefault="00000000">
            <w:pPr>
              <w:rPr>
                <w:b/>
              </w:rPr>
            </w:pPr>
            <w:r>
              <w:rPr>
                <w:b/>
              </w:rPr>
              <w:t>Folie 9 - Video über Salze und Gefrierpunkt</w:t>
            </w:r>
          </w:p>
        </w:tc>
        <w:tc>
          <w:tcPr>
            <w:tcW w:w="7200" w:type="dxa"/>
          </w:tcPr>
          <w:p w14:paraId="3FEA5416" w14:textId="77777777" w:rsidR="00BD1645" w:rsidRDefault="00000000">
            <w:pPr>
              <w:tabs>
                <w:tab w:val="left" w:pos="7245"/>
              </w:tabs>
              <w:rPr>
                <w:sz w:val="24"/>
                <w:szCs w:val="24"/>
              </w:rPr>
            </w:pPr>
            <w:r>
              <w:rPr>
                <w:sz w:val="24"/>
                <w:szCs w:val="24"/>
              </w:rPr>
              <w:t xml:space="preserve">Hier ist ein Video über ein Experiment, bei dem das Gefrieren von Wasser und Salzwasser mit Hilfe von Trockeneis verglichen wird: </w:t>
            </w:r>
          </w:p>
          <w:p w14:paraId="0927C385" w14:textId="19AFD2C9" w:rsidR="00A339A6" w:rsidRPr="00BD1645" w:rsidRDefault="00BD1645" w:rsidP="00BD1645">
            <w:pPr>
              <w:rPr>
                <w:rFonts w:ascii="Aptos Narrow" w:hAnsi="Aptos Narrow"/>
                <w:color w:val="467886"/>
                <w:u w:val="single"/>
              </w:rPr>
            </w:pPr>
            <w:hyperlink r:id="rId11" w:history="1">
              <w:r>
                <w:rPr>
                  <w:rStyle w:val="Hyperlink"/>
                  <w:rFonts w:ascii="Aptos Narrow" w:hAnsi="Aptos Narrow"/>
                </w:rPr>
                <w:t>https://www.yout</w:t>
              </w:r>
              <w:r>
                <w:rPr>
                  <w:rStyle w:val="Hyperlink"/>
                  <w:rFonts w:ascii="Aptos Narrow" w:hAnsi="Aptos Narrow"/>
                </w:rPr>
                <w:t>u</w:t>
              </w:r>
              <w:r>
                <w:rPr>
                  <w:rStyle w:val="Hyperlink"/>
                  <w:rFonts w:ascii="Aptos Narrow" w:hAnsi="Aptos Narrow"/>
                </w:rPr>
                <w:t>be.com/embed/4thXp3lqGy4?hl=de&amp;amp;cc_lang_pref=de&amp;amp;cc=1</w:t>
              </w:r>
            </w:hyperlink>
          </w:p>
          <w:p w14:paraId="55847C17" w14:textId="77777777" w:rsidR="00670D9E" w:rsidRDefault="00670D9E">
            <w:pPr>
              <w:tabs>
                <w:tab w:val="left" w:pos="7245"/>
              </w:tabs>
              <w:rPr>
                <w:sz w:val="24"/>
                <w:szCs w:val="24"/>
              </w:rPr>
            </w:pPr>
          </w:p>
          <w:p w14:paraId="56994FBA" w14:textId="77777777" w:rsidR="00A339A6" w:rsidRDefault="00000000">
            <w:pPr>
              <w:tabs>
                <w:tab w:val="left" w:pos="7245"/>
              </w:tabs>
              <w:rPr>
                <w:color w:val="1F3864"/>
                <w:sz w:val="24"/>
                <w:szCs w:val="24"/>
              </w:rPr>
            </w:pPr>
            <w:r>
              <w:rPr>
                <w:sz w:val="24"/>
                <w:szCs w:val="24"/>
              </w:rPr>
              <w:t xml:space="preserve">Video-Hintergrundinformationen: </w:t>
            </w:r>
            <w:r>
              <w:rPr>
                <w:color w:val="1F3864"/>
                <w:sz w:val="24"/>
                <w:szCs w:val="24"/>
              </w:rPr>
              <w:t>Salz (NaCl) löst sich in Wasser in seine Ionen auf, Na</w:t>
            </w:r>
            <w:r w:rsidRPr="002B2AC2">
              <w:rPr>
                <w:color w:val="1F3864"/>
                <w:sz w:val="24"/>
                <w:szCs w:val="24"/>
                <w:vertAlign w:val="superscript"/>
              </w:rPr>
              <w:t>+</w:t>
            </w:r>
            <w:r>
              <w:rPr>
                <w:color w:val="1F3864"/>
                <w:sz w:val="24"/>
                <w:szCs w:val="24"/>
              </w:rPr>
              <w:t xml:space="preserve"> und Cl</w:t>
            </w:r>
            <w:r w:rsidRPr="002B2AC2">
              <w:rPr>
                <w:color w:val="1F3864"/>
                <w:sz w:val="24"/>
                <w:szCs w:val="24"/>
                <w:vertAlign w:val="superscript"/>
              </w:rPr>
              <w:t>-</w:t>
            </w:r>
            <w:r>
              <w:rPr>
                <w:color w:val="1F3864"/>
                <w:sz w:val="24"/>
                <w:szCs w:val="24"/>
              </w:rPr>
              <w:t xml:space="preserve"> . Die Ionen diffundieren durch das Wasser und hindern die Wassermoleküle daran, sich eng genug zusammenzufinden und in der richtigen Ausrichtung zu </w:t>
            </w:r>
            <w:r w:rsidR="00266473">
              <w:rPr>
                <w:color w:val="1F3864"/>
                <w:sz w:val="24"/>
                <w:szCs w:val="24"/>
              </w:rPr>
              <w:t>organisieren</w:t>
            </w:r>
            <w:r>
              <w:rPr>
                <w:color w:val="1F3864"/>
                <w:sz w:val="24"/>
                <w:szCs w:val="24"/>
              </w:rPr>
              <w:t xml:space="preserve">, um eine feste Form (Eis) zu bilden. Eis absorbiert Energie aus seiner Umgebung, um den Phasenübergang von fest zu flüssig zu vollziehen. Dies könnte dazu führen, dass reines Wasser wieder gefriert, aber das Salz im Wasser verhindert, dass es zu Eis wird. Allerdings wird das Wasser kälter als es war. Die Temperatur kann unter den Gefrierpunkt von </w:t>
            </w:r>
            <w:proofErr w:type="spellStart"/>
            <w:r>
              <w:rPr>
                <w:color w:val="1F3864"/>
                <w:sz w:val="24"/>
                <w:szCs w:val="24"/>
              </w:rPr>
              <w:t>reinem</w:t>
            </w:r>
            <w:proofErr w:type="spellEnd"/>
            <w:r>
              <w:rPr>
                <w:color w:val="1F3864"/>
                <w:sz w:val="24"/>
                <w:szCs w:val="24"/>
              </w:rPr>
              <w:t xml:space="preserve"> Wasser </w:t>
            </w:r>
            <w:proofErr w:type="spellStart"/>
            <w:r>
              <w:rPr>
                <w:color w:val="1F3864"/>
                <w:sz w:val="24"/>
                <w:szCs w:val="24"/>
              </w:rPr>
              <w:t>sinken</w:t>
            </w:r>
            <w:proofErr w:type="spellEnd"/>
            <w:r>
              <w:rPr>
                <w:color w:val="1F3864"/>
                <w:sz w:val="24"/>
                <w:szCs w:val="24"/>
              </w:rPr>
              <w:t>.</w:t>
            </w:r>
          </w:p>
          <w:p w14:paraId="2ADDDF97" w14:textId="77777777" w:rsidR="00F03573" w:rsidRDefault="00F03573">
            <w:pPr>
              <w:tabs>
                <w:tab w:val="left" w:pos="7245"/>
              </w:tabs>
              <w:rPr>
                <w:color w:val="1F3864"/>
                <w:sz w:val="24"/>
                <w:szCs w:val="24"/>
              </w:rPr>
            </w:pPr>
          </w:p>
          <w:p w14:paraId="52947673" w14:textId="77777777" w:rsidR="00A339A6" w:rsidRDefault="00000000">
            <w:pPr>
              <w:tabs>
                <w:tab w:val="left" w:pos="7245"/>
              </w:tabs>
              <w:rPr>
                <w:color w:val="1F3864"/>
                <w:sz w:val="24"/>
                <w:szCs w:val="24"/>
              </w:rPr>
            </w:pPr>
            <w:r>
              <w:rPr>
                <w:color w:val="1F3864"/>
                <w:sz w:val="24"/>
                <w:szCs w:val="24"/>
              </w:rPr>
              <w:t xml:space="preserve">Die Zugabe von Verunreinigungen zu einer Flüssigkeit senkt deren Gefrierpunkt. Die Art der Verbindung spielt keine Rolle, aber die Anzahl der Teilchen, in die sie in der Flüssigkeit zerfällt, ist wichtig. Je mehr </w:t>
            </w:r>
            <w:r>
              <w:rPr>
                <w:color w:val="1F3864"/>
                <w:sz w:val="24"/>
                <w:szCs w:val="24"/>
              </w:rPr>
              <w:lastRenderedPageBreak/>
              <w:t>Teilchen entstehen, desto stärker wird der Gefrierpunkt gesenkt. Wenn man also Zucker in Wasser auflöst, sinkt auch der Gefrierpunkt des Wassers. Zucker löst sich einfach in einzelne Zuckermoleküle auf, so dass seine Auswirkung auf den Gefrierpunkt geringer ist als bei Zugabe einer gleichen Menge Salz, das in zwei Teilchen zerfällt. Salze, die in mehr Teilchen zerfallen, wie Magnesiumchlorid (MgCl</w:t>
            </w:r>
            <w:r>
              <w:rPr>
                <w:color w:val="1F3864"/>
                <w:sz w:val="24"/>
                <w:szCs w:val="24"/>
                <w:vertAlign w:val="subscript"/>
              </w:rPr>
              <w:t>2</w:t>
            </w:r>
            <w:r>
              <w:rPr>
                <w:color w:val="1F3864"/>
                <w:sz w:val="24"/>
                <w:szCs w:val="24"/>
              </w:rPr>
              <w:t xml:space="preserve"> ), haben eine noch größere Auswirkung auf den Gefrierpunkt. Magnesiumchlorid löst sich in drei Ionen auf - ein Magnesiumkation und zwei Chloridanionen.</w:t>
            </w:r>
          </w:p>
          <w:p w14:paraId="2490F87D" w14:textId="77777777" w:rsidR="00670D9E" w:rsidRDefault="00670D9E">
            <w:pPr>
              <w:rPr>
                <w:sz w:val="24"/>
                <w:szCs w:val="24"/>
              </w:rPr>
            </w:pPr>
          </w:p>
        </w:tc>
      </w:tr>
      <w:tr w:rsidR="00670D9E" w14:paraId="10A403BB" w14:textId="77777777">
        <w:tc>
          <w:tcPr>
            <w:tcW w:w="2063" w:type="dxa"/>
          </w:tcPr>
          <w:p w14:paraId="68425CD2" w14:textId="77777777" w:rsidR="00A339A6" w:rsidRDefault="00000000">
            <w:pPr>
              <w:rPr>
                <w:b/>
              </w:rPr>
            </w:pPr>
            <w:r>
              <w:rPr>
                <w:b/>
              </w:rPr>
              <w:lastRenderedPageBreak/>
              <w:t>Folie 10 - Diskutieren Sie, was passiert ist? Warum?</w:t>
            </w:r>
          </w:p>
        </w:tc>
        <w:tc>
          <w:tcPr>
            <w:tcW w:w="7200" w:type="dxa"/>
          </w:tcPr>
          <w:p w14:paraId="54EFCADD" w14:textId="77777777" w:rsidR="00A339A6" w:rsidRDefault="00000000">
            <w:pPr>
              <w:tabs>
                <w:tab w:val="left" w:pos="7245"/>
              </w:tabs>
              <w:rPr>
                <w:sz w:val="24"/>
                <w:szCs w:val="24"/>
              </w:rPr>
            </w:pPr>
            <w:r>
              <w:rPr>
                <w:sz w:val="24"/>
                <w:szCs w:val="24"/>
              </w:rPr>
              <w:t>Was haben Sie in diesem Video beobachtet? Diskutiert in euren Gruppen und gebt Feedback.</w:t>
            </w:r>
          </w:p>
          <w:p w14:paraId="0E4673AE" w14:textId="77777777" w:rsidR="00670D9E" w:rsidRDefault="00670D9E">
            <w:pPr>
              <w:tabs>
                <w:tab w:val="left" w:pos="7245"/>
              </w:tabs>
              <w:rPr>
                <w:sz w:val="24"/>
                <w:szCs w:val="24"/>
              </w:rPr>
            </w:pPr>
          </w:p>
          <w:p w14:paraId="3FD08332" w14:textId="77777777" w:rsidR="00A339A6" w:rsidRDefault="00000000">
            <w:pPr>
              <w:tabs>
                <w:tab w:val="left" w:pos="7245"/>
              </w:tabs>
              <w:rPr>
                <w:sz w:val="24"/>
                <w:szCs w:val="24"/>
              </w:rPr>
            </w:pPr>
            <w:r>
              <w:rPr>
                <w:sz w:val="24"/>
                <w:szCs w:val="24"/>
              </w:rPr>
              <w:t>(Zeit für eine Diskussion einplanen)</w:t>
            </w:r>
          </w:p>
          <w:p w14:paraId="3D45FCB7" w14:textId="77777777" w:rsidR="00670D9E" w:rsidRDefault="00670D9E">
            <w:pPr>
              <w:tabs>
                <w:tab w:val="left" w:pos="7245"/>
              </w:tabs>
              <w:rPr>
                <w:sz w:val="24"/>
                <w:szCs w:val="24"/>
              </w:rPr>
            </w:pPr>
          </w:p>
          <w:p w14:paraId="40FCD35E" w14:textId="77777777" w:rsidR="00A339A6" w:rsidRDefault="00000000">
            <w:pPr>
              <w:tabs>
                <w:tab w:val="left" w:pos="7245"/>
              </w:tabs>
              <w:rPr>
                <w:sz w:val="24"/>
                <w:szCs w:val="24"/>
              </w:rPr>
            </w:pPr>
            <w:r>
              <w:rPr>
                <w:sz w:val="24"/>
                <w:szCs w:val="24"/>
              </w:rPr>
              <w:t>(Antworten nehmen)</w:t>
            </w:r>
          </w:p>
          <w:p w14:paraId="3E45A3A7" w14:textId="77777777" w:rsidR="00670D9E" w:rsidRDefault="00670D9E">
            <w:pPr>
              <w:rPr>
                <w:sz w:val="24"/>
                <w:szCs w:val="24"/>
              </w:rPr>
            </w:pPr>
          </w:p>
        </w:tc>
      </w:tr>
      <w:tr w:rsidR="00670D9E" w14:paraId="0C1DBCBE" w14:textId="77777777">
        <w:tc>
          <w:tcPr>
            <w:tcW w:w="2063" w:type="dxa"/>
          </w:tcPr>
          <w:p w14:paraId="7F2FCA09" w14:textId="77777777" w:rsidR="00A339A6" w:rsidRDefault="00000000">
            <w:pPr>
              <w:rPr>
                <w:b/>
              </w:rPr>
            </w:pPr>
            <w:r>
              <w:rPr>
                <w:b/>
              </w:rPr>
              <w:t>Schaubild 11 - Kangerlussuaq-Feld</w:t>
            </w:r>
          </w:p>
        </w:tc>
        <w:tc>
          <w:tcPr>
            <w:tcW w:w="7200" w:type="dxa"/>
          </w:tcPr>
          <w:p w14:paraId="6766C8CF" w14:textId="77777777" w:rsidR="00A339A6" w:rsidRDefault="00000000">
            <w:pPr>
              <w:rPr>
                <w:color w:val="000000"/>
                <w:sz w:val="24"/>
                <w:szCs w:val="24"/>
              </w:rPr>
            </w:pPr>
            <w:r>
              <w:rPr>
                <w:color w:val="000000"/>
                <w:sz w:val="24"/>
                <w:szCs w:val="24"/>
              </w:rPr>
              <w:t xml:space="preserve">Die Forscher hoffen, mehr Informationen über diese Möglichkeit zu erhalten, indem sie Analogien auf der Erde untersuchen. Eines der besten Analoga für die Pole des Mars sind Gebiete wie </w:t>
            </w:r>
            <w:hyperlink r:id="rId12" w:history="1">
              <w:r w:rsidRPr="002B2AC2">
                <w:rPr>
                  <w:rStyle w:val="Hyperlink"/>
                  <w:sz w:val="24"/>
                  <w:szCs w:val="24"/>
                </w:rPr>
                <w:t>Kangerlussuaq</w:t>
              </w:r>
            </w:hyperlink>
            <w:r>
              <w:rPr>
                <w:color w:val="000000"/>
                <w:sz w:val="24"/>
                <w:szCs w:val="24"/>
              </w:rPr>
              <w:t xml:space="preserve"> in Grönland. Grönland ist die größte Insel der Welt und mehr als drei Viertel seiner Oberfläche sind von der einzigen permanenten Eisschicht außerhalb der Antarktis bedeckt. Es ist daher eine der wenigen wirklich extremen kryogenen Umgebungen auf der Erde, die dennoch relativ leicht zugänglich ist.</w:t>
            </w:r>
          </w:p>
          <w:p w14:paraId="6D328BAE" w14:textId="77777777" w:rsidR="00670D9E" w:rsidRDefault="00670D9E">
            <w:pPr>
              <w:rPr>
                <w:color w:val="000000"/>
                <w:sz w:val="24"/>
                <w:szCs w:val="24"/>
              </w:rPr>
            </w:pPr>
          </w:p>
          <w:p w14:paraId="47259449" w14:textId="77777777" w:rsidR="00A339A6" w:rsidRDefault="00000000">
            <w:pPr>
              <w:rPr>
                <w:color w:val="000000"/>
                <w:sz w:val="24"/>
                <w:szCs w:val="24"/>
              </w:rPr>
            </w:pPr>
            <w:r>
              <w:rPr>
                <w:color w:val="000000"/>
                <w:sz w:val="24"/>
                <w:szCs w:val="24"/>
              </w:rPr>
              <w:t>Kangerlussuaq liegt an der Westküste Grönlands und ist eine der am besten zugänglichen Regionen der Insel mit einem internationalen Flughafen. Von dort aus kann man das Gletschereis und weite Permafrostgebiete erreichen.</w:t>
            </w:r>
          </w:p>
          <w:p w14:paraId="03631B5F" w14:textId="77777777" w:rsidR="00670D9E" w:rsidRDefault="00670D9E">
            <w:pPr>
              <w:tabs>
                <w:tab w:val="left" w:pos="7245"/>
              </w:tabs>
              <w:rPr>
                <w:sz w:val="24"/>
                <w:szCs w:val="24"/>
              </w:rPr>
            </w:pPr>
          </w:p>
        </w:tc>
      </w:tr>
      <w:tr w:rsidR="00670D9E" w14:paraId="50FF77F9" w14:textId="77777777">
        <w:tc>
          <w:tcPr>
            <w:tcW w:w="2063" w:type="dxa"/>
          </w:tcPr>
          <w:p w14:paraId="6BDE8576" w14:textId="77777777" w:rsidR="00A339A6" w:rsidRDefault="00000000">
            <w:pPr>
              <w:rPr>
                <w:b/>
              </w:rPr>
            </w:pPr>
            <w:r>
              <w:rPr>
                <w:b/>
              </w:rPr>
              <w:t>Folie 12 - Könnte Leben in Kangerlussuaq oder einem unterirdischen See auf dem Mars existieren?</w:t>
            </w:r>
          </w:p>
        </w:tc>
        <w:tc>
          <w:tcPr>
            <w:tcW w:w="7200" w:type="dxa"/>
          </w:tcPr>
          <w:p w14:paraId="52B2E1CC" w14:textId="77777777" w:rsidR="00A339A6" w:rsidRDefault="00000000">
            <w:pPr>
              <w:tabs>
                <w:tab w:val="left" w:pos="7245"/>
              </w:tabs>
              <w:rPr>
                <w:sz w:val="24"/>
                <w:szCs w:val="24"/>
              </w:rPr>
            </w:pPr>
            <w:r>
              <w:rPr>
                <w:sz w:val="24"/>
                <w:szCs w:val="24"/>
              </w:rPr>
              <w:t>Glauben Sie, dass Leben entweder in Kangerlussuaq oder in den möglichen unterirdischen Seen auf dem Mars existieren könnte? Bitte diskutiert in euren Gruppen.</w:t>
            </w:r>
          </w:p>
          <w:p w14:paraId="338D3889" w14:textId="77777777" w:rsidR="00670D9E" w:rsidRDefault="00670D9E">
            <w:pPr>
              <w:tabs>
                <w:tab w:val="left" w:pos="7245"/>
              </w:tabs>
              <w:rPr>
                <w:sz w:val="24"/>
                <w:szCs w:val="24"/>
              </w:rPr>
            </w:pPr>
          </w:p>
          <w:p w14:paraId="4BBEA90D" w14:textId="77777777" w:rsidR="00A339A6" w:rsidRDefault="00000000">
            <w:pPr>
              <w:tabs>
                <w:tab w:val="left" w:pos="7245"/>
              </w:tabs>
              <w:rPr>
                <w:sz w:val="24"/>
                <w:szCs w:val="24"/>
              </w:rPr>
            </w:pPr>
            <w:r>
              <w:rPr>
                <w:sz w:val="24"/>
                <w:szCs w:val="24"/>
              </w:rPr>
              <w:t>(Zeit für eine Diskussion einplanen)</w:t>
            </w:r>
          </w:p>
          <w:p w14:paraId="6C6823EC" w14:textId="77777777" w:rsidR="00670D9E" w:rsidRDefault="00670D9E">
            <w:pPr>
              <w:tabs>
                <w:tab w:val="left" w:pos="7245"/>
              </w:tabs>
              <w:rPr>
                <w:sz w:val="24"/>
                <w:szCs w:val="24"/>
              </w:rPr>
            </w:pPr>
          </w:p>
          <w:p w14:paraId="72370A85" w14:textId="77777777" w:rsidR="00A339A6" w:rsidRDefault="00000000">
            <w:pPr>
              <w:tabs>
                <w:tab w:val="left" w:pos="7245"/>
              </w:tabs>
              <w:rPr>
                <w:sz w:val="24"/>
                <w:szCs w:val="24"/>
              </w:rPr>
            </w:pPr>
            <w:r>
              <w:rPr>
                <w:sz w:val="24"/>
                <w:szCs w:val="24"/>
              </w:rPr>
              <w:t>(Antworten nehmen)</w:t>
            </w:r>
          </w:p>
          <w:p w14:paraId="1C5DAE96" w14:textId="77777777" w:rsidR="00670D9E" w:rsidRDefault="00670D9E">
            <w:pPr>
              <w:tabs>
                <w:tab w:val="left" w:pos="7245"/>
              </w:tabs>
              <w:rPr>
                <w:sz w:val="24"/>
                <w:szCs w:val="24"/>
              </w:rPr>
            </w:pPr>
          </w:p>
        </w:tc>
      </w:tr>
      <w:tr w:rsidR="00670D9E" w14:paraId="4F62936C" w14:textId="77777777">
        <w:tc>
          <w:tcPr>
            <w:tcW w:w="2063" w:type="dxa"/>
          </w:tcPr>
          <w:p w14:paraId="73AA703C" w14:textId="77777777" w:rsidR="00A339A6" w:rsidRDefault="00000000">
            <w:pPr>
              <w:rPr>
                <w:b/>
              </w:rPr>
            </w:pPr>
            <w:proofErr w:type="spellStart"/>
            <w:r>
              <w:rPr>
                <w:b/>
              </w:rPr>
              <w:t>Dia</w:t>
            </w:r>
            <w:proofErr w:type="spellEnd"/>
            <w:r>
              <w:rPr>
                <w:b/>
              </w:rPr>
              <w:t xml:space="preserve"> 13 - </w:t>
            </w:r>
            <w:proofErr w:type="spellStart"/>
            <w:r>
              <w:rPr>
                <w:b/>
              </w:rPr>
              <w:t>Rückblick</w:t>
            </w:r>
            <w:proofErr w:type="spellEnd"/>
          </w:p>
        </w:tc>
        <w:tc>
          <w:tcPr>
            <w:tcW w:w="7200" w:type="dxa"/>
          </w:tcPr>
          <w:p w14:paraId="67439595" w14:textId="309165D2" w:rsidR="00670D9E" w:rsidRDefault="00000000" w:rsidP="00BD1645">
            <w:pPr>
              <w:spacing w:after="120"/>
              <w:rPr>
                <w:sz w:val="24"/>
                <w:szCs w:val="24"/>
              </w:rPr>
            </w:pPr>
            <w:r>
              <w:rPr>
                <w:sz w:val="24"/>
                <w:szCs w:val="24"/>
              </w:rPr>
              <w:t xml:space="preserve">Nach dieser Lektion sollten Sie in der Lage sein, die </w:t>
            </w:r>
            <w:proofErr w:type="spellStart"/>
            <w:r>
              <w:rPr>
                <w:sz w:val="24"/>
                <w:szCs w:val="24"/>
              </w:rPr>
              <w:t>folgenden</w:t>
            </w:r>
            <w:proofErr w:type="spellEnd"/>
            <w:r>
              <w:rPr>
                <w:sz w:val="24"/>
                <w:szCs w:val="24"/>
              </w:rPr>
              <w:t xml:space="preserve"> </w:t>
            </w:r>
            <w:proofErr w:type="spellStart"/>
            <w:r>
              <w:rPr>
                <w:sz w:val="24"/>
                <w:szCs w:val="24"/>
              </w:rPr>
              <w:t>Fragen</w:t>
            </w:r>
            <w:proofErr w:type="spellEnd"/>
            <w:r>
              <w:rPr>
                <w:sz w:val="24"/>
                <w:szCs w:val="24"/>
              </w:rPr>
              <w:t xml:space="preserve"> </w:t>
            </w:r>
            <w:proofErr w:type="spellStart"/>
            <w:r>
              <w:rPr>
                <w:sz w:val="24"/>
                <w:szCs w:val="24"/>
              </w:rPr>
              <w:t>zu</w:t>
            </w:r>
            <w:proofErr w:type="spellEnd"/>
            <w:r>
              <w:rPr>
                <w:sz w:val="24"/>
                <w:szCs w:val="24"/>
              </w:rPr>
              <w:t xml:space="preserve"> </w:t>
            </w:r>
            <w:proofErr w:type="spellStart"/>
            <w:r>
              <w:rPr>
                <w:sz w:val="24"/>
                <w:szCs w:val="24"/>
              </w:rPr>
              <w:t>beantworten</w:t>
            </w:r>
            <w:proofErr w:type="spellEnd"/>
            <w:r>
              <w:rPr>
                <w:sz w:val="24"/>
                <w:szCs w:val="24"/>
              </w:rPr>
              <w:t>:</w:t>
            </w:r>
          </w:p>
          <w:p w14:paraId="26CE53C4" w14:textId="77777777" w:rsidR="00A339A6"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Welchen Einfluss hat Salz auf den Gefrierpunkt von Wasser?</w:t>
            </w:r>
          </w:p>
          <w:p w14:paraId="5470497D" w14:textId="77777777" w:rsidR="00A339A6"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Was ist Trockeneis? Was ist Permafrost?</w:t>
            </w:r>
          </w:p>
          <w:p w14:paraId="72C01E98" w14:textId="77777777" w:rsidR="00A339A6" w:rsidRDefault="00000000">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Wie wirkt sich die Chemie auf dem Mars auf die Bewohnbarkeit aus?</w:t>
            </w:r>
          </w:p>
        </w:tc>
      </w:tr>
    </w:tbl>
    <w:p w14:paraId="6BB26196" w14:textId="77777777" w:rsidR="00670D9E" w:rsidRDefault="00670D9E" w:rsidP="00F03573">
      <w:pPr>
        <w:tabs>
          <w:tab w:val="left" w:pos="7245"/>
        </w:tabs>
        <w:rPr>
          <w:sz w:val="24"/>
          <w:szCs w:val="24"/>
        </w:rPr>
      </w:pPr>
    </w:p>
    <w:sectPr w:rsidR="00670D9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3B62" w14:textId="77777777" w:rsidR="00A15808" w:rsidRDefault="00A15808">
      <w:pPr>
        <w:spacing w:after="0" w:line="240" w:lineRule="auto"/>
      </w:pPr>
      <w:r>
        <w:separator/>
      </w:r>
    </w:p>
  </w:endnote>
  <w:endnote w:type="continuationSeparator" w:id="0">
    <w:p w14:paraId="4565BA7E" w14:textId="77777777" w:rsidR="00A15808" w:rsidRDefault="00A1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Narrow">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CE9A" w14:textId="77777777" w:rsidR="00670D9E" w:rsidRDefault="00670D9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F640" w14:textId="77777777" w:rsidR="00A339A6" w:rsidRDefault="00000000">
    <w:pPr>
      <w:rPr>
        <w:sz w:val="18"/>
        <w:szCs w:val="18"/>
      </w:rPr>
    </w:pPr>
    <w:r>
      <w:rPr>
        <w:i/>
        <w:sz w:val="18"/>
        <w:szCs w:val="18"/>
      </w:rPr>
      <w:t>Europlanet 2024 RI wurde mit Mitteln aus dem Forschungs- und Innovationsprogramm Horizont 2020 der Europäischen Union unter der Finanzhilfevereinbarung Nr. 871149 gefördert.</w:t>
    </w:r>
  </w:p>
  <w:p w14:paraId="5FB6C20D" w14:textId="77777777" w:rsidR="00670D9E" w:rsidRDefault="000E0ACC">
    <w:pPr>
      <w:rPr>
        <w:sz w:val="18"/>
        <w:szCs w:val="18"/>
      </w:rPr>
    </w:pP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C3AA" w14:textId="77777777" w:rsidR="00A339A6" w:rsidRDefault="00000000">
    <w:pPr>
      <w:rPr>
        <w:sz w:val="18"/>
        <w:szCs w:val="18"/>
      </w:rPr>
    </w:pPr>
    <w:r>
      <w:rPr>
        <w:i/>
        <w:sz w:val="18"/>
        <w:szCs w:val="18"/>
      </w:rPr>
      <w:t>Europlanet 2024 RI wurde mit Mitteln aus dem Forschungs- und Innovationsprogramm Horizont 2020 der Europäischen Union unter der Finanzhilfevereinbarung Nr. 871149 gefördert.</w:t>
    </w:r>
  </w:p>
  <w:p w14:paraId="262409C8" w14:textId="77777777" w:rsidR="00670D9E" w:rsidRDefault="00670D9E">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F7CB" w14:textId="77777777" w:rsidR="00A15808" w:rsidRDefault="00A15808">
      <w:pPr>
        <w:spacing w:after="0" w:line="240" w:lineRule="auto"/>
      </w:pPr>
      <w:r>
        <w:separator/>
      </w:r>
    </w:p>
  </w:footnote>
  <w:footnote w:type="continuationSeparator" w:id="0">
    <w:p w14:paraId="357FAB68" w14:textId="77777777" w:rsidR="00A15808" w:rsidRDefault="00A15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EFF6" w14:textId="77777777" w:rsidR="00670D9E" w:rsidRDefault="00670D9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413C" w14:textId="77777777" w:rsidR="00A339A6" w:rsidRDefault="00000000">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79B35FC6" wp14:editId="716E28FC">
          <wp:simplePos x="0" y="0"/>
          <wp:positionH relativeFrom="column">
            <wp:posOffset>30481</wp:posOffset>
          </wp:positionH>
          <wp:positionV relativeFrom="paragraph">
            <wp:posOffset>-118744</wp:posOffset>
          </wp:positionV>
          <wp:extent cx="1368425" cy="287655"/>
          <wp:effectExtent l="0" t="0" r="0" b="0"/>
          <wp:wrapNone/>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A2747B4" wp14:editId="3FF69D7B">
          <wp:simplePos x="0" y="0"/>
          <wp:positionH relativeFrom="column">
            <wp:posOffset>5208270</wp:posOffset>
          </wp:positionH>
          <wp:positionV relativeFrom="paragraph">
            <wp:posOffset>-107314</wp:posOffset>
          </wp:positionV>
          <wp:extent cx="487168" cy="325120"/>
          <wp:effectExtent l="0" t="0" r="0" b="0"/>
          <wp:wrapNone/>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87168" cy="3251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27F4" w14:textId="77777777" w:rsidR="00A339A6" w:rsidRDefault="00000000">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73045065" wp14:editId="078D354C">
          <wp:simplePos x="0" y="0"/>
          <wp:positionH relativeFrom="column">
            <wp:posOffset>2186719</wp:posOffset>
          </wp:positionH>
          <wp:positionV relativeFrom="paragraph">
            <wp:posOffset>-78436</wp:posOffset>
          </wp:positionV>
          <wp:extent cx="1333500" cy="280376"/>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0C9FBBC6" w14:textId="77777777" w:rsidR="00670D9E" w:rsidRDefault="00670D9E">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B4322"/>
    <w:multiLevelType w:val="hybridMultilevel"/>
    <w:tmpl w:val="60DE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018D1"/>
    <w:multiLevelType w:val="multilevel"/>
    <w:tmpl w:val="79F4F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CF154D"/>
    <w:multiLevelType w:val="hybridMultilevel"/>
    <w:tmpl w:val="D7BA7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293528">
    <w:abstractNumId w:val="1"/>
  </w:num>
  <w:num w:numId="2" w16cid:durableId="1032268497">
    <w:abstractNumId w:val="2"/>
  </w:num>
  <w:num w:numId="3" w16cid:durableId="866144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9E"/>
    <w:rsid w:val="000243A7"/>
    <w:rsid w:val="000500B1"/>
    <w:rsid w:val="000E0ACC"/>
    <w:rsid w:val="00266473"/>
    <w:rsid w:val="002A6FF8"/>
    <w:rsid w:val="002B2AC2"/>
    <w:rsid w:val="002F1C50"/>
    <w:rsid w:val="003555E1"/>
    <w:rsid w:val="00624C7B"/>
    <w:rsid w:val="00670D9E"/>
    <w:rsid w:val="00756527"/>
    <w:rsid w:val="007C1DAA"/>
    <w:rsid w:val="00920231"/>
    <w:rsid w:val="009E2C35"/>
    <w:rsid w:val="00A15808"/>
    <w:rsid w:val="00A339A6"/>
    <w:rsid w:val="00BD1645"/>
    <w:rsid w:val="00CA2951"/>
    <w:rsid w:val="00D16B36"/>
    <w:rsid w:val="00E83779"/>
    <w:rsid w:val="00E9661F"/>
    <w:rsid w:val="00E97F3F"/>
    <w:rsid w:val="00F03573"/>
    <w:rsid w:val="00FB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2DFD"/>
  <w15:docId w15:val="{658335A0-9D8D-42A8-A176-6A65699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2B2AC2"/>
    <w:rPr>
      <w:color w:val="605E5C"/>
      <w:shd w:val="clear" w:color="auto" w:fill="E1DFDD"/>
    </w:rPr>
  </w:style>
  <w:style w:type="character" w:styleId="FollowedHyperlink">
    <w:name w:val="FollowedHyperlink"/>
    <w:basedOn w:val="DefaultParagraphFont"/>
    <w:uiPriority w:val="99"/>
    <w:semiHidden/>
    <w:unhideWhenUsed/>
    <w:rsid w:val="007C1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272372">
      <w:bodyDiv w:val="1"/>
      <w:marLeft w:val="0"/>
      <w:marRight w:val="0"/>
      <w:marTop w:val="0"/>
      <w:marBottom w:val="0"/>
      <w:divBdr>
        <w:top w:val="none" w:sz="0" w:space="0" w:color="auto"/>
        <w:left w:val="none" w:sz="0" w:space="0" w:color="auto"/>
        <w:bottom w:val="none" w:sz="0" w:space="0" w:color="auto"/>
        <w:right w:val="none" w:sz="0" w:space="0" w:color="auto"/>
      </w:divBdr>
    </w:div>
    <w:div w:id="1853764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lanet-society.org/europlanet-2024-ri/ta1-pfa/ta1-facility-4-au-greenland-kangerlussuaq-field-sit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4thXp3lqGy4?hl=de&amp;amp;cc_lang_pref=de&amp;amp;cc=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embed/JZM0soeTp5o?hl=de&amp;amp;cc_lang_pref=de&amp;amp;cc=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OUXGHgOs4M6OgWWrwuf1JW0zg==">AMUW2mWiVLLfqTdxM3VJVSS+3Nu1Pi2IP30VUoeeLhaWgi4ss87tqCfYUyGxzLFI1boTN8hnEGsN/HgqBX3upBTw1I7hY83u/pAnLL41ausDKj6vtxg3jC8=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keywords>, docId:3AC730F49B7E79FA61E77ADE6C84C820</cp:keywords>
  <cp:lastModifiedBy>Europlanet</cp:lastModifiedBy>
  <cp:revision>6</cp:revision>
  <dcterms:created xsi:type="dcterms:W3CDTF">2021-04-08T05:39:00Z</dcterms:created>
  <dcterms:modified xsi:type="dcterms:W3CDTF">2024-05-20T20:36:00Z</dcterms:modified>
</cp:coreProperties>
</file>